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05</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5"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14</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山西省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14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int="eastAsia" w:hAnsi="黑体"/>
        </w:rPr>
        <w:t>代替 DB14/T 157</w:t>
      </w:r>
      <w:r>
        <w:rPr>
          <w:rFonts w:hint="eastAsia" w:hAnsi="黑体"/>
          <w:lang w:val="en-US" w:eastAsia="zh-CN"/>
        </w:rPr>
        <w:t>6</w:t>
      </w:r>
      <w:r>
        <w:rPr>
          <w:rFonts w:hint="eastAsia" w:hAnsi="黑体"/>
        </w:rPr>
        <w:t>-2018</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_x0000_s1026" o:spid="_x0000_s1026" o:spt="20" style="position:absolute;left:0pt;margin-left:70.9pt;margin-top:212.65pt;height:0pt;width:481.9pt;mso-position-horizontal-relative:page;mso-position-vertical-relative:page;z-index:251659264;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ANPiPe6gEAALoDAAAOAAAAAAAAAAEAIAAAACcBAABkcnMvZTJvRG9jLnhtbFBLBQYAAAAABgAG&#10;AFkBAACDBQAAAAA=&#10;">
            <v:path arrowok="t"/>
            <v:fill focussize="0,0"/>
            <v:stroke/>
            <v:imagedata o:title=""/>
            <o:lock v:ext="edit"/>
          </v:line>
        </w:pic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紫花苜蓿良种生产技术规程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 xml:space="preserve"> </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 xml:space="preserve"> </w:t>
      </w:r>
      <w:r>
        <w:rPr>
          <w:sz w:val="21"/>
          <w:szCs w:val="28"/>
        </w:rPr>
        <w:fldChar w:fldCharType="end"/>
      </w:r>
      <w:bookmarkEnd w:id="12"/>
    </w:p>
    <w:p>
      <w:pPr>
        <w:pStyle w:val="125"/>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山西省市场监督管理局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_x0000_s1027" o:spid="_x0000_s1027" o:spt="20" style="position:absolute;left:0pt;margin-left:70.85pt;margin-top:728.6pt;height:0pt;width:481.9pt;mso-position-horizontal-relative:page;mso-position-vertical-relative:page;z-index:251660288;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CU&#10;8lY26AEAALgDAAAOAAAAAAAAAAEAIAAAACYBAABkcnMvZTJvRG9jLnhtbFBLBQYAAAAABgAGAFkB&#10;AACABQAAAAA=&#10;">
            <v:path arrowok="t"/>
            <v:fill focussize="0,0"/>
            <v:stroke/>
            <v:imagedata o:title=""/>
            <o:lock v:ext="edit"/>
            <w10:anchorlock/>
          </v:line>
        </w:pict>
      </w:r>
    </w:p>
    <w:p>
      <w:pPr>
        <w:pStyle w:val="91"/>
        <w:spacing w:after="468"/>
      </w:pPr>
      <w:bookmarkStart w:id="21" w:name="BookMark1"/>
      <w:bookmarkStart w:id="22" w:name="_Toc156125992"/>
      <w:bookmarkStart w:id="23" w:name="_Toc156126106"/>
      <w:bookmarkStart w:id="24" w:name="_Toc17435"/>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"_Toc164845774" </w:instrText>
      </w:r>
      <w:r>
        <w:fldChar w:fldCharType="separate"/>
      </w:r>
      <w:r>
        <w:rPr>
          <w:rStyle w:val="32"/>
          <w:rFonts w:hint="eastAsia" w:ascii="Times New Roman"/>
        </w:rPr>
        <w:t>前言</w:t>
      </w:r>
      <w:r>
        <w:tab/>
      </w:r>
      <w:r>
        <w:fldChar w:fldCharType="begin"/>
      </w:r>
      <w:r>
        <w:instrText xml:space="preserve"> PAGEREF _Toc164845774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"_Toc164845775" </w:instrText>
      </w:r>
      <w:r>
        <w:fldChar w:fldCharType="separate"/>
      </w:r>
      <w:r>
        <w:rPr>
          <w:rStyle w:val="32"/>
        </w:rPr>
        <w:t xml:space="preserve">1 </w:t>
      </w:r>
      <w:r>
        <w:rPr>
          <w:rStyle w:val="32"/>
          <w:rFonts w:hint="eastAsia" w:ascii="Times New Roman"/>
        </w:rPr>
        <w:t xml:space="preserve"> 范围</w:t>
      </w:r>
      <w:r>
        <w:tab/>
      </w:r>
      <w:r>
        <w:fldChar w:fldCharType="begin"/>
      </w:r>
      <w:r>
        <w:instrText xml:space="preserve"> PAGEREF _Toc164845775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"_Toc164845776" </w:instrText>
      </w:r>
      <w:r>
        <w:fldChar w:fldCharType="separate"/>
      </w:r>
      <w:r>
        <w:rPr>
          <w:rStyle w:val="32"/>
        </w:rPr>
        <w:t xml:space="preserve">2 </w:t>
      </w:r>
      <w:r>
        <w:rPr>
          <w:rStyle w:val="32"/>
          <w:rFonts w:hint="eastAsia" w:ascii="Times New Roman"/>
        </w:rPr>
        <w:t xml:space="preserve"> 规范性引用文件</w:t>
      </w:r>
      <w:r>
        <w:tab/>
      </w:r>
      <w:r>
        <w:fldChar w:fldCharType="begin"/>
      </w:r>
      <w:r>
        <w:instrText xml:space="preserve"> PAGEREF _Toc164845776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"_Toc164845777" </w:instrText>
      </w:r>
      <w:r>
        <w:fldChar w:fldCharType="separate"/>
      </w:r>
      <w:r>
        <w:rPr>
          <w:rStyle w:val="32"/>
        </w:rPr>
        <w:t xml:space="preserve">3 </w:t>
      </w:r>
      <w:r>
        <w:rPr>
          <w:rStyle w:val="32"/>
          <w:rFonts w:hint="eastAsia" w:ascii="Times New Roman"/>
        </w:rPr>
        <w:t xml:space="preserve"> 术语和定义</w:t>
      </w:r>
      <w:r>
        <w:tab/>
      </w:r>
      <w:r>
        <w:fldChar w:fldCharType="begin"/>
      </w:r>
      <w:r>
        <w:instrText xml:space="preserve"> PAGEREF _Toc164845777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"_Toc164845778" </w:instrText>
      </w:r>
      <w:r>
        <w:fldChar w:fldCharType="separate"/>
      </w:r>
      <w:r>
        <w:rPr>
          <w:rStyle w:val="32"/>
        </w:rPr>
        <w:t xml:space="preserve">4 </w:t>
      </w:r>
      <w:r>
        <w:rPr>
          <w:rStyle w:val="32"/>
          <w:rFonts w:hint="eastAsia" w:ascii="Times New Roman"/>
        </w:rPr>
        <w:t xml:space="preserve"> 生产环境条件</w:t>
      </w:r>
      <w:r>
        <w:tab/>
      </w:r>
      <w:r>
        <w:fldChar w:fldCharType="begin"/>
      </w:r>
      <w:r>
        <w:instrText xml:space="preserve"> PAGEREF _Toc164845778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"_Toc164845779" </w:instrText>
      </w:r>
      <w:r>
        <w:fldChar w:fldCharType="separate"/>
      </w:r>
      <w:r>
        <w:rPr>
          <w:rStyle w:val="32"/>
        </w:rPr>
        <w:t xml:space="preserve">5 </w:t>
      </w:r>
      <w:r>
        <w:rPr>
          <w:rStyle w:val="32"/>
          <w:rFonts w:hint="eastAsia" w:ascii="Times New Roman"/>
        </w:rPr>
        <w:t xml:space="preserve"> 播前准备</w:t>
      </w:r>
      <w:r>
        <w:tab/>
      </w:r>
      <w:r>
        <w:fldChar w:fldCharType="begin"/>
      </w:r>
      <w:r>
        <w:instrText xml:space="preserve"> PAGEREF _Toc164845779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"_Toc164845780" </w:instrText>
      </w:r>
      <w:r>
        <w:fldChar w:fldCharType="separate"/>
      </w:r>
      <w:r>
        <w:rPr>
          <w:rStyle w:val="32"/>
        </w:rPr>
        <w:t xml:space="preserve">6 </w:t>
      </w:r>
      <w:r>
        <w:rPr>
          <w:rStyle w:val="32"/>
          <w:rFonts w:hint="eastAsia" w:ascii="Times New Roman"/>
        </w:rPr>
        <w:t xml:space="preserve"> 播种</w:t>
      </w:r>
      <w:r>
        <w:tab/>
      </w:r>
      <w:r>
        <w:fldChar w:fldCharType="begin"/>
      </w:r>
      <w:r>
        <w:instrText xml:space="preserve"> PAGEREF _Toc164845780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"_Toc164845781" </w:instrText>
      </w:r>
      <w:r>
        <w:fldChar w:fldCharType="separate"/>
      </w:r>
      <w:r>
        <w:rPr>
          <w:rStyle w:val="32"/>
        </w:rPr>
        <w:t xml:space="preserve">7 </w:t>
      </w:r>
      <w:r>
        <w:rPr>
          <w:rStyle w:val="32"/>
          <w:rFonts w:hint="eastAsia" w:ascii="Times New Roman"/>
        </w:rPr>
        <w:t xml:space="preserve"> 田间管理</w:t>
      </w:r>
      <w:r>
        <w:tab/>
      </w:r>
      <w:r>
        <w:fldChar w:fldCharType="begin"/>
      </w:r>
      <w:r>
        <w:instrText xml:space="preserve"> PAGEREF _Toc164845781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"_Toc164845782" </w:instrText>
      </w:r>
      <w:r>
        <w:fldChar w:fldCharType="separate"/>
      </w:r>
      <w:r>
        <w:rPr>
          <w:rStyle w:val="32"/>
        </w:rPr>
        <w:t xml:space="preserve">8 </w:t>
      </w:r>
      <w:r>
        <w:rPr>
          <w:rStyle w:val="32"/>
          <w:rFonts w:hint="eastAsia" w:ascii="Times New Roman"/>
        </w:rPr>
        <w:t xml:space="preserve"> 病虫害防治</w:t>
      </w:r>
      <w:r>
        <w:tab/>
      </w:r>
      <w:r>
        <w:fldChar w:fldCharType="begin"/>
      </w:r>
      <w:r>
        <w:instrText xml:space="preserve"> PAGEREF _Toc164845782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"_Toc164845783" </w:instrText>
      </w:r>
      <w:r>
        <w:fldChar w:fldCharType="separate"/>
      </w:r>
      <w:r>
        <w:rPr>
          <w:rStyle w:val="32"/>
        </w:rPr>
        <w:t xml:space="preserve">9 </w:t>
      </w:r>
      <w:r>
        <w:rPr>
          <w:rStyle w:val="32"/>
          <w:rFonts w:hint="eastAsia" w:ascii="Times New Roman"/>
        </w:rPr>
        <w:t xml:space="preserve"> 种子收获与加工</w:t>
      </w:r>
      <w:r>
        <w:tab/>
      </w:r>
      <w:r>
        <w:fldChar w:fldCharType="begin"/>
      </w:r>
      <w:r>
        <w:instrText xml:space="preserve"> PAGEREF _Toc164845783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"_Toc164845784" </w:instrText>
      </w:r>
      <w:r>
        <w:fldChar w:fldCharType="separate"/>
      </w:r>
      <w:r>
        <w:rPr>
          <w:rStyle w:val="32"/>
        </w:rPr>
        <w:t xml:space="preserve">10 </w:t>
      </w:r>
      <w:r>
        <w:rPr>
          <w:rStyle w:val="32"/>
          <w:rFonts w:hint="eastAsia" w:ascii="Times New Roman"/>
        </w:rPr>
        <w:t xml:space="preserve"> 种子的分级、贮藏</w:t>
      </w:r>
      <w:r>
        <w:tab/>
      </w:r>
      <w:r>
        <w:fldChar w:fldCharType="begin"/>
      </w:r>
      <w:r>
        <w:instrText xml:space="preserve"> PAGEREF _Toc164845784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"_Toc164845785" </w:instrText>
      </w:r>
      <w:r>
        <w:fldChar w:fldCharType="separate"/>
      </w:r>
      <w:r>
        <w:rPr>
          <w:rStyle w:val="32"/>
        </w:rPr>
        <w:t xml:space="preserve">11 </w:t>
      </w:r>
      <w:r>
        <w:rPr>
          <w:rStyle w:val="32"/>
          <w:rFonts w:hint="eastAsia" w:ascii="Times New Roman"/>
        </w:rPr>
        <w:t xml:space="preserve"> 生产档案</w:t>
      </w:r>
      <w:r>
        <w:tab/>
      </w:r>
      <w:r>
        <w:fldChar w:fldCharType="begin"/>
      </w:r>
      <w:r>
        <w:instrText xml:space="preserve"> PAGEREF _Toc164845785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"_Toc164845786" </w:instrText>
      </w:r>
      <w:r>
        <w:fldChar w:fldCharType="separate"/>
      </w:r>
      <w:r>
        <w:rPr>
          <w:rStyle w:val="32"/>
          <w:rFonts w:hint="eastAsia"/>
        </w:rPr>
        <w:t>附录A</w:t>
      </w:r>
      <w:r>
        <w:tab/>
      </w:r>
      <w:r>
        <w:fldChar w:fldCharType="begin"/>
      </w:r>
      <w:r>
        <w:instrText xml:space="preserve"> PAGEREF _Toc164845786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"_Toc164845787" </w:instrText>
      </w:r>
      <w:r>
        <w:fldChar w:fldCharType="separate"/>
      </w:r>
      <w:r>
        <w:rPr>
          <w:rStyle w:val="32"/>
          <w:rFonts w:hint="eastAsia"/>
        </w:rPr>
        <w:t>附录B</w:t>
      </w:r>
      <w:r>
        <w:tab/>
      </w:r>
      <w:r>
        <w:fldChar w:fldCharType="begin"/>
      </w:r>
      <w:r>
        <w:instrText xml:space="preserve"> PAGEREF _Toc164845787 \h </w:instrText>
      </w:r>
      <w:r>
        <w:fldChar w:fldCharType="separate"/>
      </w:r>
      <w:r>
        <w:t>6</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rPr>
          <w:rFonts w:ascii="Times New Roman"/>
        </w:rPr>
      </w:pPr>
      <w:bookmarkStart w:id="25" w:name="_Toc164845774"/>
      <w:bookmarkStart w:id="26" w:name="BookMark2"/>
      <w:r>
        <w:rPr>
          <w:rFonts w:ascii="Times New Roman"/>
          <w:spacing w:val="320"/>
        </w:rPr>
        <w:t>前</w:t>
      </w:r>
      <w:r>
        <w:rPr>
          <w:rFonts w:ascii="Times New Roman"/>
        </w:rPr>
        <w:t>言</w:t>
      </w:r>
      <w:bookmarkEnd w:id="22"/>
      <w:bookmarkEnd w:id="23"/>
      <w:bookmarkEnd w:id="24"/>
      <w:bookmarkEnd w:id="25"/>
    </w:p>
    <w:p>
      <w:pPr>
        <w:pStyle w:val="56"/>
        <w:ind w:firstLine="420"/>
        <w:rPr>
          <w:rFonts w:ascii="Times New Roman"/>
        </w:rPr>
      </w:pPr>
      <w:r>
        <w:rPr>
          <w:rFonts w:ascii="Times New Roman"/>
        </w:rPr>
        <w:t>本文件按照GB/T 1.1-2020 《标准化工作导则 第1部分：标准化文件的结构和起草规则》的规定起草。</w:t>
      </w:r>
    </w:p>
    <w:p>
      <w:pPr>
        <w:pStyle w:val="56"/>
        <w:ind w:firstLine="420"/>
        <w:rPr>
          <w:rFonts w:ascii="Times New Roman"/>
        </w:rPr>
      </w:pPr>
      <w:r>
        <w:rPr>
          <w:rFonts w:ascii="Times New Roman"/>
        </w:rPr>
        <w:t>本文件代替DB14/T 157</w:t>
      </w:r>
      <w:r>
        <w:rPr>
          <w:rFonts w:hint="eastAsia" w:ascii="Times New Roman"/>
          <w:lang w:val="en-US" w:eastAsia="zh-CN"/>
        </w:rPr>
        <w:t>6</w:t>
      </w:r>
      <w:r>
        <w:rPr>
          <w:rFonts w:ascii="Times New Roman"/>
        </w:rPr>
        <w:t>—2018《紫花苜蓿良种生产技术规程》，与DB14/T 157</w:t>
      </w:r>
      <w:r>
        <w:rPr>
          <w:rFonts w:hint="eastAsia" w:ascii="Times New Roman"/>
          <w:lang w:val="en-US" w:eastAsia="zh-CN"/>
        </w:rPr>
        <w:t>6</w:t>
      </w:r>
      <w:r>
        <w:rPr>
          <w:rFonts w:ascii="Times New Roman"/>
        </w:rPr>
        <w:t>—2018相比，除结构调整和编辑性改动外，主要技术变化如下:</w:t>
      </w:r>
    </w:p>
    <w:p>
      <w:pPr>
        <w:pStyle w:val="56"/>
        <w:ind w:firstLine="420"/>
        <w:rPr>
          <w:rFonts w:ascii="Times New Roman"/>
        </w:rPr>
      </w:pPr>
      <w:r>
        <w:rPr>
          <w:rFonts w:ascii="Times New Roman"/>
        </w:rPr>
        <w:t>——</w:t>
      </w:r>
      <w:r>
        <w:rPr>
          <w:rFonts w:hint="eastAsia" w:ascii="Times New Roman"/>
        </w:rPr>
        <w:t>更改</w:t>
      </w:r>
      <w:r>
        <w:rPr>
          <w:rFonts w:ascii="Times New Roman"/>
        </w:rPr>
        <w:t>了气候描述（见</w:t>
      </w:r>
      <w:r>
        <w:rPr>
          <w:rFonts w:hint="eastAsia" w:ascii="Times New Roman"/>
        </w:rPr>
        <w:t>2018版</w:t>
      </w:r>
      <w:r>
        <w:rPr>
          <w:rFonts w:ascii="Times New Roman"/>
        </w:rPr>
        <w:t>4.</w:t>
      </w:r>
      <w:r>
        <w:rPr>
          <w:rFonts w:hint="eastAsia" w:ascii="Times New Roman"/>
        </w:rPr>
        <w:t>1</w:t>
      </w:r>
      <w:r>
        <w:rPr>
          <w:rFonts w:ascii="Times New Roman"/>
        </w:rPr>
        <w:t>）；</w:t>
      </w:r>
    </w:p>
    <w:p>
      <w:pPr>
        <w:pStyle w:val="56"/>
        <w:ind w:firstLine="420"/>
        <w:rPr>
          <w:rFonts w:ascii="Times New Roman"/>
        </w:rPr>
      </w:pPr>
      <w:r>
        <w:rPr>
          <w:rFonts w:ascii="Times New Roman"/>
        </w:rPr>
        <w:t>——</w:t>
      </w:r>
      <w:r>
        <w:rPr>
          <w:rFonts w:hint="eastAsia" w:ascii="Times New Roman"/>
        </w:rPr>
        <w:t>更改</w:t>
      </w:r>
      <w:r>
        <w:rPr>
          <w:rFonts w:ascii="Times New Roman"/>
        </w:rPr>
        <w:t>了土壤描述（见</w:t>
      </w:r>
      <w:r>
        <w:rPr>
          <w:rFonts w:hint="eastAsia" w:ascii="Times New Roman"/>
        </w:rPr>
        <w:t>2018版4.2</w:t>
      </w:r>
      <w:r>
        <w:rPr>
          <w:rFonts w:ascii="Times New Roman"/>
        </w:rPr>
        <w:t>）；</w:t>
      </w:r>
    </w:p>
    <w:p>
      <w:pPr>
        <w:pStyle w:val="56"/>
        <w:ind w:firstLine="420"/>
        <w:rPr>
          <w:rFonts w:ascii="Times New Roman"/>
        </w:rPr>
      </w:pPr>
      <w:r>
        <w:rPr>
          <w:rFonts w:ascii="Times New Roman"/>
        </w:rPr>
        <w:t>——</w:t>
      </w:r>
      <w:r>
        <w:rPr>
          <w:rFonts w:hint="eastAsia" w:ascii="Times New Roman"/>
        </w:rPr>
        <w:t>更改</w:t>
      </w:r>
      <w:r>
        <w:rPr>
          <w:rFonts w:ascii="Times New Roman"/>
        </w:rPr>
        <w:t>了播种时间（见</w:t>
      </w:r>
      <w:r>
        <w:rPr>
          <w:rFonts w:hint="eastAsia" w:ascii="Times New Roman"/>
        </w:rPr>
        <w:t>2018版</w:t>
      </w:r>
      <w:r>
        <w:rPr>
          <w:rFonts w:ascii="Times New Roman"/>
        </w:rPr>
        <w:t>6.1）；</w:t>
      </w:r>
    </w:p>
    <w:p>
      <w:pPr>
        <w:pStyle w:val="56"/>
        <w:ind w:firstLine="420"/>
        <w:rPr>
          <w:rFonts w:ascii="Times New Roman"/>
        </w:rPr>
      </w:pPr>
      <w:r>
        <w:rPr>
          <w:rFonts w:ascii="Times New Roman"/>
        </w:rPr>
        <w:t>——</w:t>
      </w:r>
      <w:r>
        <w:rPr>
          <w:rFonts w:hint="eastAsia" w:ascii="Times New Roman"/>
        </w:rPr>
        <w:t>更改</w:t>
      </w:r>
      <w:r>
        <w:rPr>
          <w:rFonts w:ascii="Times New Roman"/>
        </w:rPr>
        <w:t>了播种量（见</w:t>
      </w:r>
      <w:r>
        <w:rPr>
          <w:rFonts w:hint="eastAsia" w:ascii="Times New Roman"/>
        </w:rPr>
        <w:t>2018版</w:t>
      </w:r>
      <w:r>
        <w:rPr>
          <w:rFonts w:ascii="Times New Roman"/>
        </w:rPr>
        <w:t>6.3）；</w:t>
      </w:r>
    </w:p>
    <w:p>
      <w:pPr>
        <w:pStyle w:val="56"/>
        <w:ind w:firstLine="420"/>
        <w:rPr>
          <w:rFonts w:ascii="Times New Roman"/>
        </w:rPr>
      </w:pPr>
      <w:r>
        <w:rPr>
          <w:rFonts w:ascii="Times New Roman"/>
        </w:rPr>
        <w:t>——</w:t>
      </w:r>
      <w:r>
        <w:rPr>
          <w:rFonts w:hint="eastAsia" w:ascii="Times New Roman"/>
        </w:rPr>
        <w:t>更改</w:t>
      </w:r>
      <w:r>
        <w:rPr>
          <w:rFonts w:ascii="Times New Roman"/>
        </w:rPr>
        <w:t>了化学除草措施（见</w:t>
      </w:r>
      <w:r>
        <w:rPr>
          <w:rFonts w:hint="eastAsia" w:ascii="Times New Roman"/>
        </w:rPr>
        <w:t>2018版</w:t>
      </w:r>
      <w:r>
        <w:rPr>
          <w:rFonts w:ascii="Times New Roman"/>
        </w:rPr>
        <w:t>7.</w:t>
      </w:r>
      <w:r>
        <w:rPr>
          <w:rFonts w:hint="eastAsia" w:ascii="Times New Roman"/>
        </w:rPr>
        <w:t>6</w:t>
      </w:r>
      <w:r>
        <w:rPr>
          <w:rFonts w:ascii="Times New Roman"/>
        </w:rPr>
        <w:t>）；</w:t>
      </w:r>
    </w:p>
    <w:p>
      <w:pPr>
        <w:pStyle w:val="56"/>
        <w:ind w:firstLine="420"/>
        <w:rPr>
          <w:rFonts w:ascii="Times New Roman"/>
        </w:rPr>
      </w:pPr>
      <w:r>
        <w:rPr>
          <w:rFonts w:ascii="Times New Roman"/>
        </w:rPr>
        <w:t>——增加了术语和定义（见3）；</w:t>
      </w:r>
    </w:p>
    <w:p>
      <w:pPr>
        <w:pStyle w:val="56"/>
        <w:ind w:firstLine="420"/>
        <w:rPr>
          <w:rFonts w:ascii="Times New Roman"/>
        </w:rPr>
      </w:pPr>
      <w:r>
        <w:rPr>
          <w:rFonts w:ascii="Times New Roman"/>
        </w:rPr>
        <w:t>——增加了喷施植物生长</w:t>
      </w:r>
      <w:r>
        <w:rPr>
          <w:rFonts w:hint="eastAsia" w:ascii="Times New Roman"/>
        </w:rPr>
        <w:t>调节</w:t>
      </w:r>
      <w:r>
        <w:rPr>
          <w:rFonts w:ascii="Times New Roman"/>
        </w:rPr>
        <w:t>剂（见7.3）；</w:t>
      </w:r>
    </w:p>
    <w:p>
      <w:pPr>
        <w:pStyle w:val="56"/>
        <w:ind w:firstLine="420"/>
        <w:rPr>
          <w:rFonts w:ascii="Times New Roman"/>
        </w:rPr>
      </w:pPr>
      <w:r>
        <w:rPr>
          <w:rFonts w:ascii="Times New Roman"/>
        </w:rPr>
        <w:t>——增加了喷施微肥（见7.4）；</w:t>
      </w:r>
    </w:p>
    <w:p>
      <w:pPr>
        <w:pStyle w:val="56"/>
        <w:ind w:firstLine="420"/>
        <w:rPr>
          <w:rFonts w:ascii="Times New Roman"/>
        </w:rPr>
      </w:pPr>
      <w:r>
        <w:rPr>
          <w:rFonts w:ascii="Times New Roman"/>
        </w:rPr>
        <w:t>——增加了喷施干燥剂（见8.1）</w:t>
      </w:r>
      <w:r>
        <w:rPr>
          <w:rFonts w:hint="eastAsia" w:ascii="Times New Roman"/>
        </w:rPr>
        <w:t>；</w:t>
      </w:r>
    </w:p>
    <w:p>
      <w:pPr>
        <w:pStyle w:val="56"/>
        <w:ind w:firstLine="420"/>
        <w:rPr>
          <w:rFonts w:ascii="Times New Roman"/>
        </w:rPr>
      </w:pPr>
      <w:r>
        <w:rPr>
          <w:rFonts w:ascii="Times New Roman"/>
        </w:rPr>
        <w:t>——增加了</w:t>
      </w:r>
      <w:r>
        <w:rPr>
          <w:rFonts w:hint="eastAsia" w:ascii="Times New Roman"/>
        </w:rPr>
        <w:t>生产档案（见10.0）</w:t>
      </w:r>
      <w:r>
        <w:rPr>
          <w:rFonts w:ascii="Times New Roman"/>
        </w:rPr>
        <w:t>。</w:t>
      </w:r>
    </w:p>
    <w:p>
      <w:pPr>
        <w:pStyle w:val="56"/>
        <w:ind w:firstLine="420"/>
        <w:rPr>
          <w:rFonts w:ascii="Times New Roman"/>
        </w:rPr>
      </w:pPr>
      <w:r>
        <w:rPr>
          <w:rFonts w:ascii="Times New Roman"/>
        </w:rPr>
        <w:t>本文件由山西省农业农村厅提出、组织实施和监督检查。</w:t>
      </w:r>
    </w:p>
    <w:p>
      <w:pPr>
        <w:pStyle w:val="56"/>
        <w:ind w:firstLine="420"/>
        <w:rPr>
          <w:rFonts w:ascii="Times New Roman"/>
        </w:rPr>
      </w:pPr>
      <w:r>
        <w:rPr>
          <w:rFonts w:ascii="Times New Roman"/>
        </w:rPr>
        <w:t>山西省市场监督管理局对标准的组织实施情况进行监督检查。</w:t>
      </w:r>
    </w:p>
    <w:p>
      <w:pPr>
        <w:pStyle w:val="56"/>
        <w:ind w:firstLine="420"/>
        <w:rPr>
          <w:rFonts w:ascii="Times New Roman"/>
        </w:rPr>
      </w:pPr>
      <w:r>
        <w:rPr>
          <w:rFonts w:ascii="Times New Roman"/>
        </w:rPr>
        <w:t>本文件由山西省农业标准化技术委员会（SXS/TC19)归口。</w:t>
      </w:r>
    </w:p>
    <w:p>
      <w:pPr>
        <w:pStyle w:val="56"/>
        <w:ind w:firstLine="420"/>
        <w:rPr>
          <w:rFonts w:ascii="Times New Roman"/>
        </w:rPr>
      </w:pPr>
      <w:r>
        <w:rPr>
          <w:rFonts w:ascii="Times New Roman"/>
        </w:rPr>
        <w:t>本文件起草单位：山西农业大学。</w:t>
      </w:r>
    </w:p>
    <w:p>
      <w:pPr>
        <w:pStyle w:val="56"/>
        <w:ind w:firstLine="420"/>
        <w:rPr>
          <w:rFonts w:ascii="Times New Roman"/>
        </w:rPr>
      </w:pPr>
      <w:r>
        <w:rPr>
          <w:rFonts w:ascii="Times New Roman"/>
        </w:rPr>
        <w:t>本文件主要起草人：郑敏娜、康佳惠、梁秀芝、陈燕妮、韩志顺、杨富。</w:t>
      </w:r>
    </w:p>
    <w:p>
      <w:pPr>
        <w:pStyle w:val="56"/>
        <w:ind w:firstLine="420"/>
        <w:rPr>
          <w:rFonts w:ascii="Times New Roman"/>
        </w:rPr>
      </w:pPr>
      <w:r>
        <w:rPr>
          <w:rFonts w:ascii="Times New Roman"/>
        </w:rPr>
        <w:t>本文件及其所代替文件的历次版本发布情况为：</w:t>
      </w:r>
    </w:p>
    <w:p>
      <w:pPr>
        <w:pStyle w:val="56"/>
        <w:ind w:firstLine="420"/>
        <w:rPr>
          <w:rFonts w:ascii="Times New Roman"/>
        </w:rPr>
      </w:pPr>
      <w:r>
        <w:rPr>
          <w:rFonts w:ascii="Times New Roman"/>
        </w:rPr>
        <w:t>——2018年首次发布为DB14/T 157</w:t>
      </w:r>
      <w:r>
        <w:rPr>
          <w:rFonts w:hint="eastAsia" w:ascii="Times New Roman"/>
          <w:lang w:val="en-US" w:eastAsia="zh-CN"/>
        </w:rPr>
        <w:t>6</w:t>
      </w:r>
      <w:bookmarkStart w:id="160" w:name="_GoBack"/>
      <w:bookmarkEnd w:id="160"/>
      <w:r>
        <w:rPr>
          <w:rFonts w:ascii="Times New Roman"/>
        </w:rPr>
        <w:t>—2018；</w:t>
      </w:r>
    </w:p>
    <w:p>
      <w:pPr>
        <w:pStyle w:val="56"/>
        <w:ind w:firstLine="420"/>
        <w:rPr>
          <w:rFonts w:ascii="Times New Roman"/>
        </w:rPr>
      </w:pPr>
      <w:r>
        <w:rPr>
          <w:rFonts w:ascii="Times New Roman"/>
        </w:rPr>
        <w:t>——本次为第一次修订。</w:t>
      </w:r>
    </w:p>
    <w:p>
      <w:pPr>
        <w:pStyle w:val="56"/>
        <w:ind w:firstLine="420"/>
        <w:rPr>
          <w:rFonts w:ascii="Times New Roman"/>
        </w:rPr>
        <w:sectPr>
          <w:pgSz w:w="11906" w:h="16838"/>
          <w:pgMar w:top="1928" w:right="1134" w:bottom="1134" w:left="1134" w:header="1418" w:footer="1134" w:gutter="284"/>
          <w:pgNumType w:fmt="upperRoman"/>
          <w:cols w:space="425" w:num="1"/>
          <w:formProt w:val="0"/>
          <w:docGrid w:type="lines" w:linePitch="312" w:charSpace="0"/>
        </w:sectPr>
      </w:pPr>
    </w:p>
    <w:bookmarkEnd w:id="26"/>
    <w:p>
      <w:pPr>
        <w:spacing w:line="20" w:lineRule="exact"/>
        <w:jc w:val="center"/>
        <w:rPr>
          <w:rFonts w:ascii="Times New Roman" w:hAnsi="Times New Roman" w:eastAsia="黑体"/>
          <w:sz w:val="32"/>
          <w:szCs w:val="32"/>
        </w:rPr>
      </w:pPr>
      <w:bookmarkStart w:id="27" w:name="BookMark4"/>
    </w:p>
    <w:p>
      <w:pPr>
        <w:spacing w:line="20" w:lineRule="exact"/>
        <w:jc w:val="center"/>
        <w:rPr>
          <w:rFonts w:ascii="Times New Roman" w:hAnsi="Times New Roman" w:eastAsia="黑体"/>
          <w:sz w:val="32"/>
          <w:szCs w:val="32"/>
        </w:rPr>
      </w:pPr>
    </w:p>
    <w:sdt>
      <w:sdtPr>
        <w:rPr>
          <w:rFonts w:ascii="Times New Roman" w:hAnsi="Times New Roman"/>
        </w:rPr>
        <w:tag w:val="NEW_STAND_NAME"/>
        <w:id w:val="595910757"/>
        <w:lock w:val="sdtLocked"/>
        <w:placeholder>
          <w:docPart w:val="214A0B6220BF4147920324EEE0FDFF0C"/>
        </w:placeholder>
      </w:sdtPr>
      <w:sdtEndPr>
        <w:rPr>
          <w:rFonts w:ascii="Times New Roman" w:hAnsi="Times New Roman"/>
        </w:rPr>
      </w:sdtEndPr>
      <w:sdtContent>
        <w:p>
          <w:pPr>
            <w:pStyle w:val="177"/>
            <w:spacing w:beforeLines="1" w:afterLines="220"/>
            <w:rPr>
              <w:rFonts w:ascii="Times New Roman" w:hAnsi="Times New Roman"/>
            </w:rPr>
          </w:pPr>
          <w:bookmarkStart w:id="28" w:name="NEW_STAND_NAME"/>
          <w:r>
            <w:rPr>
              <w:rFonts w:ascii="Times New Roman" w:hAnsi="Times New Roman"/>
            </w:rPr>
            <w:t>紫花苜蓿良种生产技术规程</w:t>
          </w:r>
        </w:p>
      </w:sdtContent>
    </w:sdt>
    <w:bookmarkEnd w:id="28"/>
    <w:p>
      <w:pPr>
        <w:pStyle w:val="104"/>
        <w:spacing w:before="312" w:after="312"/>
        <w:rPr>
          <w:rFonts w:ascii="Times New Roman"/>
        </w:rPr>
      </w:pPr>
      <w:bookmarkStart w:id="29" w:name="_Toc26986530"/>
      <w:bookmarkStart w:id="30" w:name="_Toc26986771"/>
      <w:bookmarkStart w:id="31" w:name="_Toc5513"/>
      <w:bookmarkStart w:id="32" w:name="_Toc156126107"/>
      <w:bookmarkStart w:id="33" w:name="_Toc156125993"/>
      <w:bookmarkStart w:id="34" w:name="_Toc26648465"/>
      <w:bookmarkStart w:id="35" w:name="_Toc164845775"/>
      <w:bookmarkStart w:id="36" w:name="_Toc97191423"/>
      <w:bookmarkStart w:id="37" w:name="_Toc17233333"/>
      <w:bookmarkStart w:id="38" w:name="_Toc26718930"/>
      <w:bookmarkStart w:id="39" w:name="_Toc17233325"/>
      <w:bookmarkStart w:id="40" w:name="_Toc24884211"/>
      <w:bookmarkStart w:id="41" w:name="_Toc24884218"/>
      <w:r>
        <w:rPr>
          <w:rFonts w:ascii="Times New Roman"/>
        </w:rPr>
        <w:t>范围</w:t>
      </w:r>
      <w:bookmarkEnd w:id="29"/>
      <w:bookmarkEnd w:id="30"/>
      <w:bookmarkEnd w:id="31"/>
      <w:bookmarkEnd w:id="32"/>
      <w:bookmarkEnd w:id="33"/>
      <w:bookmarkEnd w:id="34"/>
      <w:bookmarkEnd w:id="35"/>
      <w:bookmarkEnd w:id="36"/>
      <w:bookmarkEnd w:id="37"/>
      <w:bookmarkEnd w:id="38"/>
      <w:bookmarkEnd w:id="39"/>
      <w:bookmarkEnd w:id="40"/>
      <w:bookmarkEnd w:id="41"/>
    </w:p>
    <w:p>
      <w:pPr>
        <w:pStyle w:val="56"/>
        <w:ind w:firstLine="420"/>
        <w:rPr>
          <w:rFonts w:ascii="Times New Roman"/>
        </w:rPr>
      </w:pPr>
      <w:bookmarkStart w:id="42" w:name="_Toc24884212"/>
      <w:bookmarkStart w:id="43" w:name="_Toc17233334"/>
      <w:bookmarkStart w:id="44" w:name="_Toc24884219"/>
      <w:bookmarkStart w:id="45" w:name="_Toc17233326"/>
      <w:bookmarkStart w:id="46" w:name="_Toc26648466"/>
      <w:r>
        <w:rPr>
          <w:rFonts w:ascii="Times New Roman"/>
        </w:rPr>
        <w:t>本文件规定了紫花苜蓿良种生产的生产环境条件、播前准备、播种、田间管理、</w:t>
      </w:r>
      <w:r>
        <w:rPr>
          <w:rFonts w:hint="eastAsia" w:ascii="Times New Roman"/>
        </w:rPr>
        <w:t>病虫害防治、</w:t>
      </w:r>
      <w:r>
        <w:rPr>
          <w:rFonts w:ascii="Times New Roman"/>
        </w:rPr>
        <w:t>种子收获与加工、种子分级与贮藏技术</w:t>
      </w:r>
      <w:r>
        <w:rPr>
          <w:rFonts w:hint="eastAsia" w:ascii="Times New Roman"/>
        </w:rPr>
        <w:t>、</w:t>
      </w:r>
      <w:r>
        <w:rPr>
          <w:rFonts w:hint="eastAsia" w:ascii="Times New Roman"/>
          <w:color w:val="000000" w:themeColor="text1"/>
        </w:rPr>
        <w:t>生产档案</w:t>
      </w:r>
      <w:r>
        <w:rPr>
          <w:rFonts w:ascii="Times New Roman"/>
        </w:rPr>
        <w:t>。</w:t>
      </w:r>
    </w:p>
    <w:p>
      <w:pPr>
        <w:pStyle w:val="56"/>
        <w:ind w:firstLine="420"/>
        <w:rPr>
          <w:rFonts w:ascii="Times New Roman"/>
        </w:rPr>
      </w:pPr>
      <w:r>
        <w:rPr>
          <w:rFonts w:ascii="Times New Roman"/>
        </w:rPr>
        <w:t>本文件适于紫花苜蓿良种的生产。</w:t>
      </w:r>
    </w:p>
    <w:p>
      <w:pPr>
        <w:pStyle w:val="104"/>
        <w:spacing w:before="312" w:after="312"/>
        <w:rPr>
          <w:rFonts w:ascii="Times New Roman"/>
        </w:rPr>
      </w:pPr>
      <w:bookmarkStart w:id="47" w:name="_Toc26986531"/>
      <w:bookmarkStart w:id="48" w:name="_Toc13020"/>
      <w:bookmarkStart w:id="49" w:name="_Toc156126108"/>
      <w:bookmarkStart w:id="50" w:name="_Toc156125994"/>
      <w:bookmarkStart w:id="51" w:name="_Toc164845776"/>
      <w:bookmarkStart w:id="52" w:name="_Toc97191424"/>
      <w:bookmarkStart w:id="53" w:name="_Toc26986772"/>
      <w:bookmarkStart w:id="54" w:name="_Toc26718931"/>
      <w:r>
        <w:rPr>
          <w:rFonts w:ascii="Times New Roman"/>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p>
    <w:sdt>
      <w:sdtPr>
        <w:rPr>
          <w:rFonts w:ascii="Times New Roman"/>
        </w:rPr>
        <w:id w:val="715848253"/>
        <w:placeholder>
          <w:docPart w:val="C461140A1A164D8B92A6661B1D770AF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ascii="Times New Roman"/>
        </w:rPr>
      </w:sdtEndPr>
      <w:sdtContent>
        <w:p>
          <w:pPr>
            <w:pStyle w:val="56"/>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rFonts w:ascii="Times New Roman"/>
        </w:rPr>
      </w:pPr>
      <w:r>
        <w:rPr>
          <w:rFonts w:ascii="Times New Roman"/>
        </w:rPr>
        <w:t>GB</w:t>
      </w:r>
      <w:r>
        <w:rPr>
          <w:rFonts w:hint="eastAsia" w:ascii="Times New Roman"/>
        </w:rPr>
        <w:t xml:space="preserve"> 3095 环境空气质量标准</w:t>
      </w:r>
    </w:p>
    <w:p>
      <w:pPr>
        <w:pStyle w:val="56"/>
        <w:ind w:firstLine="420"/>
        <w:rPr>
          <w:rFonts w:ascii="Times New Roman"/>
        </w:rPr>
      </w:pPr>
      <w:r>
        <w:rPr>
          <w:rFonts w:ascii="Times New Roman"/>
        </w:rPr>
        <w:t>GB 6141 豆科草种子质量分级</w:t>
      </w:r>
    </w:p>
    <w:p>
      <w:pPr>
        <w:pStyle w:val="56"/>
        <w:ind w:firstLine="420"/>
        <w:rPr>
          <w:rFonts w:ascii="Times New Roman"/>
        </w:rPr>
      </w:pPr>
      <w:r>
        <w:rPr>
          <w:rFonts w:ascii="Times New Roman"/>
        </w:rPr>
        <w:t>GB</w:t>
      </w:r>
      <w:r>
        <w:rPr>
          <w:rFonts w:hint="eastAsia" w:ascii="Times New Roman"/>
        </w:rPr>
        <w:t xml:space="preserve"> 15618 </w:t>
      </w:r>
      <w:r>
        <w:t>土壤环境质量 农用地土壤污染风险管控标准</w:t>
      </w:r>
    </w:p>
    <w:p>
      <w:pPr>
        <w:pStyle w:val="56"/>
        <w:ind w:firstLine="420"/>
        <w:rPr>
          <w:rFonts w:ascii="Times New Roman"/>
        </w:rPr>
      </w:pPr>
      <w:r>
        <w:rPr>
          <w:rFonts w:ascii="Times New Roman"/>
        </w:rPr>
        <w:t xml:space="preserve">NY/T 1235 牧草与草坪草种子清选技术规程 </w:t>
      </w:r>
    </w:p>
    <w:p>
      <w:pPr>
        <w:pStyle w:val="56"/>
        <w:ind w:firstLine="420"/>
        <w:rPr>
          <w:rFonts w:ascii="Times New Roman"/>
        </w:rPr>
      </w:pPr>
      <w:r>
        <w:rPr>
          <w:rFonts w:ascii="Times New Roman"/>
        </w:rPr>
        <w:t>NY/T 1342 人工草地建设技术规程</w:t>
      </w:r>
    </w:p>
    <w:p>
      <w:pPr>
        <w:pStyle w:val="56"/>
        <w:ind w:firstLine="420"/>
        <w:rPr>
          <w:rFonts w:ascii="Times New Roman"/>
        </w:rPr>
      </w:pPr>
      <w:r>
        <w:rPr>
          <w:rFonts w:ascii="Times New Roman"/>
        </w:rPr>
        <w:t>NY/T 27025 紫花苜蓿主要病害防治技术规程</w:t>
      </w:r>
    </w:p>
    <w:p>
      <w:pPr>
        <w:pStyle w:val="56"/>
        <w:ind w:firstLine="420"/>
        <w:rPr>
          <w:rFonts w:ascii="Times New Roman"/>
        </w:rPr>
      </w:pPr>
      <w:r>
        <w:rPr>
          <w:rFonts w:ascii="Times New Roman"/>
        </w:rPr>
        <w:t>NY/T 2994 苜蓿草田主要虫害防治技术规程</w:t>
      </w:r>
    </w:p>
    <w:p>
      <w:pPr>
        <w:pStyle w:val="104"/>
        <w:spacing w:before="312" w:after="312"/>
        <w:rPr>
          <w:rFonts w:ascii="Times New Roman"/>
        </w:rPr>
      </w:pPr>
      <w:bookmarkStart w:id="55" w:name="_Toc97191425"/>
      <w:bookmarkStart w:id="56" w:name="_Toc156126109"/>
      <w:bookmarkStart w:id="57" w:name="_Toc156125995"/>
      <w:bookmarkStart w:id="58" w:name="_Toc10306"/>
      <w:bookmarkStart w:id="59" w:name="_Toc164845777"/>
      <w:r>
        <w:rPr>
          <w:rFonts w:ascii="Times New Roman"/>
          <w:szCs w:val="21"/>
        </w:rPr>
        <w:t>术语和定义</w:t>
      </w:r>
      <w:bookmarkEnd w:id="55"/>
      <w:bookmarkEnd w:id="56"/>
      <w:bookmarkEnd w:id="57"/>
      <w:bookmarkEnd w:id="58"/>
      <w:bookmarkEnd w:id="59"/>
    </w:p>
    <w:sdt>
      <w:sdtPr>
        <w:rPr>
          <w:rFonts w:ascii="Times New Roman"/>
        </w:rPr>
        <w:id w:val="-1909835108"/>
        <w:placeholder>
          <w:docPart w:val="4DABF1B8EA3746C79E073DAE8681CA8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rPr>
      </w:sdtEndPr>
      <w:sdtContent>
        <w:p>
          <w:pPr>
            <w:pStyle w:val="56"/>
            <w:ind w:firstLine="420"/>
            <w:rPr>
              <w:rFonts w:ascii="Times New Roman"/>
            </w:rPr>
          </w:pPr>
          <w:bookmarkStart w:id="60" w:name="_Toc26986532"/>
          <w:bookmarkEnd w:id="60"/>
          <w:r>
            <w:rPr>
              <w:rFonts w:ascii="Times New Roman"/>
            </w:rPr>
            <w:t>本文件没有需要界定的术语和定义。</w:t>
          </w:r>
        </w:p>
      </w:sdtContent>
    </w:sdt>
    <w:p>
      <w:pPr>
        <w:pStyle w:val="56"/>
        <w:ind w:firstLine="420"/>
        <w:rPr>
          <w:rFonts w:ascii="Times New Roman"/>
        </w:rPr>
      </w:pPr>
    </w:p>
    <w:p>
      <w:pPr>
        <w:pStyle w:val="104"/>
        <w:spacing w:before="312" w:after="312"/>
        <w:rPr>
          <w:rFonts w:ascii="Times New Roman"/>
        </w:rPr>
      </w:pPr>
      <w:bookmarkStart w:id="61" w:name="_Toc156125996"/>
      <w:bookmarkStart w:id="62" w:name="_Toc6497"/>
      <w:bookmarkStart w:id="63" w:name="_Toc164845778"/>
      <w:bookmarkStart w:id="64" w:name="_Toc156126110"/>
      <w:r>
        <w:rPr>
          <w:rFonts w:ascii="Times New Roman"/>
        </w:rPr>
        <w:t>生产环境条件</w:t>
      </w:r>
      <w:bookmarkEnd w:id="61"/>
      <w:bookmarkEnd w:id="62"/>
      <w:bookmarkEnd w:id="63"/>
      <w:bookmarkEnd w:id="64"/>
    </w:p>
    <w:p>
      <w:pPr>
        <w:pStyle w:val="105"/>
        <w:spacing w:before="156" w:after="156"/>
        <w:rPr>
          <w:rFonts w:ascii="Times New Roman"/>
        </w:rPr>
      </w:pPr>
      <w:bookmarkStart w:id="65" w:name="_Toc156126111"/>
      <w:bookmarkStart w:id="66" w:name="_Toc156125997"/>
      <w:r>
        <w:rPr>
          <w:rFonts w:ascii="Times New Roman"/>
        </w:rPr>
        <w:t>气候</w:t>
      </w:r>
      <w:bookmarkEnd w:id="65"/>
      <w:bookmarkEnd w:id="66"/>
    </w:p>
    <w:p>
      <w:pPr>
        <w:pStyle w:val="56"/>
        <w:ind w:firstLine="420"/>
        <w:rPr>
          <w:rFonts w:ascii="Times New Roman"/>
        </w:rPr>
      </w:pPr>
      <w:r>
        <w:rPr>
          <w:rFonts w:ascii="Times New Roman"/>
        </w:rPr>
        <w:t>选择积温相对较高（</w:t>
      </w:r>
      <w:r>
        <w:rPr>
          <w:rFonts w:hint="eastAsia" w:hAnsi="宋体"/>
        </w:rPr>
        <w:t>≥</w:t>
      </w:r>
      <w:r>
        <w:rPr>
          <w:rFonts w:ascii="Times New Roman"/>
        </w:rPr>
        <w:t>2</w:t>
      </w:r>
      <w:r>
        <w:rPr>
          <w:rFonts w:hint="eastAsia" w:ascii="Times New Roman"/>
        </w:rPr>
        <w:t xml:space="preserve"> </w:t>
      </w:r>
      <w:r>
        <w:rPr>
          <w:rFonts w:ascii="Times New Roman"/>
        </w:rPr>
        <w:t>800℃）、无霜期长（</w:t>
      </w:r>
      <w:r>
        <w:rPr>
          <w:rFonts w:hint="eastAsia" w:hAnsi="宋体"/>
        </w:rPr>
        <w:t>≥</w:t>
      </w:r>
      <w:r>
        <w:rPr>
          <w:rFonts w:ascii="Times New Roman"/>
        </w:rPr>
        <w:t>120 d）、年降水量</w:t>
      </w:r>
      <w:r>
        <w:rPr>
          <w:rFonts w:hint="eastAsia" w:hAnsi="宋体"/>
        </w:rPr>
        <w:t>≤</w:t>
      </w:r>
      <w:r>
        <w:rPr>
          <w:rFonts w:ascii="Times New Roman"/>
        </w:rPr>
        <w:t>400 mm的区域种植。</w:t>
      </w:r>
    </w:p>
    <w:p>
      <w:pPr>
        <w:pStyle w:val="105"/>
        <w:spacing w:before="156" w:after="156"/>
        <w:rPr>
          <w:rFonts w:ascii="Times New Roman"/>
        </w:rPr>
      </w:pPr>
      <w:bookmarkStart w:id="67" w:name="_Toc156125998"/>
      <w:bookmarkStart w:id="68" w:name="_Toc156126112"/>
      <w:r>
        <w:rPr>
          <w:rFonts w:ascii="Times New Roman"/>
        </w:rPr>
        <w:t>土壤</w:t>
      </w:r>
      <w:bookmarkEnd w:id="67"/>
      <w:bookmarkEnd w:id="68"/>
    </w:p>
    <w:p>
      <w:pPr>
        <w:pStyle w:val="56"/>
        <w:ind w:firstLine="420"/>
        <w:rPr>
          <w:rFonts w:ascii="Times New Roman"/>
        </w:rPr>
      </w:pPr>
      <w:r>
        <w:rPr>
          <w:rFonts w:ascii="Times New Roman"/>
        </w:rPr>
        <w:t>种子田要求地形开阔通风、地势平坦、土层深厚、排水良好，具有良好团粒结构的中性沙质壤土。pH 7～9，水溶性盐分在0.3%以下。</w:t>
      </w:r>
    </w:p>
    <w:p>
      <w:pPr>
        <w:pStyle w:val="105"/>
        <w:spacing w:before="156" w:after="156"/>
        <w:rPr>
          <w:rFonts w:ascii="Times New Roman"/>
        </w:rPr>
      </w:pPr>
      <w:bookmarkStart w:id="69" w:name="_Toc156125999"/>
      <w:bookmarkStart w:id="70" w:name="_Toc156126113"/>
      <w:r>
        <w:rPr>
          <w:rFonts w:ascii="Times New Roman"/>
        </w:rPr>
        <w:t>种子田的隔离与布局</w:t>
      </w:r>
      <w:bookmarkEnd w:id="69"/>
      <w:bookmarkEnd w:id="70"/>
    </w:p>
    <w:p>
      <w:pPr>
        <w:pStyle w:val="56"/>
        <w:ind w:firstLine="420"/>
        <w:rPr>
          <w:rFonts w:ascii="Times New Roman"/>
        </w:rPr>
      </w:pPr>
      <w:r>
        <w:rPr>
          <w:rFonts w:ascii="Times New Roman"/>
        </w:rPr>
        <w:t>生产两种或两种以上的苜蓿种子田的距离为800 m～1000 m</w:t>
      </w:r>
      <w:r>
        <w:rPr>
          <w:rFonts w:hint="eastAsia" w:ascii="Times New Roman"/>
        </w:rPr>
        <w:t>。</w:t>
      </w:r>
      <w:r>
        <w:rPr>
          <w:rFonts w:ascii="Times New Roman"/>
        </w:rPr>
        <w:t>同一地块再生产苜蓿种子，时间隔离必须三年以上。为有利于苜蓿的异花授粉，最好将苜蓿种子田布置于邻近防护林带、灌丛及水库近旁。</w:t>
      </w:r>
    </w:p>
    <w:p>
      <w:pPr>
        <w:pStyle w:val="104"/>
        <w:spacing w:before="312" w:after="312"/>
        <w:rPr>
          <w:rFonts w:ascii="Times New Roman"/>
        </w:rPr>
      </w:pPr>
      <w:bookmarkStart w:id="71" w:name="_Toc164845779"/>
      <w:bookmarkStart w:id="72" w:name="_Toc156126114"/>
      <w:bookmarkStart w:id="73" w:name="_Toc26047"/>
      <w:bookmarkStart w:id="74" w:name="_Toc156126000"/>
      <w:r>
        <w:rPr>
          <w:rFonts w:ascii="Times New Roman"/>
        </w:rPr>
        <w:t>播前准备</w:t>
      </w:r>
      <w:bookmarkEnd w:id="71"/>
      <w:bookmarkEnd w:id="72"/>
      <w:bookmarkEnd w:id="73"/>
      <w:bookmarkEnd w:id="74"/>
    </w:p>
    <w:p>
      <w:pPr>
        <w:pStyle w:val="105"/>
        <w:spacing w:before="156" w:after="156"/>
        <w:rPr>
          <w:rFonts w:ascii="Times New Roman"/>
        </w:rPr>
      </w:pPr>
      <w:bookmarkStart w:id="75" w:name="_Toc156126115"/>
      <w:bookmarkStart w:id="76" w:name="_Toc156126001"/>
      <w:r>
        <w:rPr>
          <w:rFonts w:ascii="Times New Roman"/>
        </w:rPr>
        <w:t>地块选择</w:t>
      </w:r>
      <w:bookmarkEnd w:id="75"/>
      <w:bookmarkEnd w:id="76"/>
    </w:p>
    <w:p>
      <w:pPr>
        <w:pStyle w:val="56"/>
        <w:ind w:firstLine="420"/>
        <w:rPr>
          <w:rFonts w:ascii="Times New Roman"/>
        </w:rPr>
      </w:pPr>
      <w:r>
        <w:rPr>
          <w:rFonts w:ascii="Times New Roman"/>
        </w:rPr>
        <w:t>地块选择参照GB</w:t>
      </w:r>
      <w:r>
        <w:rPr>
          <w:rFonts w:hint="eastAsia" w:ascii="Times New Roman"/>
        </w:rPr>
        <w:t xml:space="preserve"> 3095、</w:t>
      </w:r>
      <w:r>
        <w:rPr>
          <w:rFonts w:ascii="Times New Roman"/>
        </w:rPr>
        <w:t>GB</w:t>
      </w:r>
      <w:r>
        <w:rPr>
          <w:rFonts w:hint="eastAsia" w:ascii="Times New Roman"/>
        </w:rPr>
        <w:t xml:space="preserve"> 15618和</w:t>
      </w:r>
      <w:r>
        <w:rPr>
          <w:rFonts w:ascii="Times New Roman"/>
        </w:rPr>
        <w:t xml:space="preserve">NY/T 1342 </w:t>
      </w:r>
      <w:r>
        <w:rPr>
          <w:rFonts w:hint="eastAsia" w:ascii="Times New Roman"/>
        </w:rPr>
        <w:t>的</w:t>
      </w:r>
      <w:r>
        <w:rPr>
          <w:rFonts w:ascii="Times New Roman"/>
        </w:rPr>
        <w:t>规定。</w:t>
      </w:r>
    </w:p>
    <w:p>
      <w:pPr>
        <w:pStyle w:val="105"/>
        <w:spacing w:before="156" w:after="156"/>
        <w:rPr>
          <w:rFonts w:ascii="Times New Roman"/>
        </w:rPr>
      </w:pPr>
      <w:bookmarkStart w:id="77" w:name="_Toc156126002"/>
      <w:bookmarkStart w:id="78" w:name="_Toc156126116"/>
      <w:r>
        <w:rPr>
          <w:rFonts w:ascii="Times New Roman"/>
        </w:rPr>
        <w:t>整地与施肥</w:t>
      </w:r>
      <w:bookmarkEnd w:id="77"/>
      <w:bookmarkEnd w:id="78"/>
    </w:p>
    <w:p>
      <w:pPr>
        <w:pStyle w:val="56"/>
        <w:ind w:firstLine="420"/>
        <w:rPr>
          <w:rFonts w:ascii="Times New Roman"/>
        </w:rPr>
      </w:pPr>
      <w:r>
        <w:rPr>
          <w:rFonts w:ascii="Times New Roman"/>
        </w:rPr>
        <w:t>前茬作物收获后及时秋深耕，</w:t>
      </w:r>
      <w:r>
        <w:rPr>
          <w:rFonts w:ascii="Times New Roman"/>
          <w:szCs w:val="21"/>
        </w:rPr>
        <w:t>耕深20 cm～25 cm</w:t>
      </w:r>
      <w:r>
        <w:rPr>
          <w:rFonts w:ascii="Times New Roman"/>
        </w:rPr>
        <w:t>。结合机械化秋耕</w:t>
      </w:r>
      <w:r>
        <w:rPr>
          <w:rFonts w:hint="eastAsia" w:ascii="Times New Roman"/>
        </w:rPr>
        <w:t xml:space="preserve">667 </w:t>
      </w:r>
      <w:r>
        <w:rPr>
          <w:rFonts w:ascii="Times New Roman"/>
        </w:rPr>
        <w:t>m</w:t>
      </w:r>
      <w:r>
        <w:rPr>
          <w:rFonts w:ascii="Times New Roman"/>
          <w:vertAlign w:val="superscript"/>
        </w:rPr>
        <w:t>2</w:t>
      </w:r>
      <w:r>
        <w:rPr>
          <w:rFonts w:ascii="Times New Roman"/>
        </w:rPr>
        <w:t>施腐熟有机肥1 m</w:t>
      </w:r>
      <w:r>
        <w:rPr>
          <w:rFonts w:ascii="Times New Roman"/>
          <w:vertAlign w:val="superscript"/>
        </w:rPr>
        <w:t>3</w:t>
      </w:r>
      <w:r>
        <w:rPr>
          <w:rFonts w:ascii="Times New Roman"/>
        </w:rPr>
        <w:t>～</w:t>
      </w:r>
      <w:r>
        <w:rPr>
          <w:rFonts w:hint="eastAsia" w:ascii="Times New Roman"/>
        </w:rPr>
        <w:t xml:space="preserve">2 </w:t>
      </w:r>
      <w:r>
        <w:rPr>
          <w:rFonts w:ascii="Times New Roman"/>
        </w:rPr>
        <w:t>m</w:t>
      </w:r>
      <w:r>
        <w:rPr>
          <w:rFonts w:ascii="Times New Roman"/>
          <w:vertAlign w:val="superscript"/>
        </w:rPr>
        <w:t>3</w:t>
      </w:r>
      <w:r>
        <w:rPr>
          <w:rFonts w:ascii="Times New Roman"/>
          <w:szCs w:val="21"/>
        </w:rPr>
        <w:t>；对于有机质含量</w:t>
      </w:r>
      <w:r>
        <w:rPr>
          <w:rFonts w:hint="eastAsia" w:ascii="Times New Roman"/>
          <w:szCs w:val="21"/>
        </w:rPr>
        <w:t>&lt;2%</w:t>
      </w:r>
      <w:r>
        <w:rPr>
          <w:rFonts w:ascii="Times New Roman"/>
          <w:szCs w:val="21"/>
        </w:rPr>
        <w:t>的土壤，每</w:t>
      </w:r>
      <w:r>
        <w:rPr>
          <w:rFonts w:hint="eastAsia" w:ascii="Times New Roman"/>
        </w:rPr>
        <w:t xml:space="preserve">667 </w:t>
      </w:r>
      <w:r>
        <w:rPr>
          <w:rFonts w:ascii="Times New Roman"/>
        </w:rPr>
        <w:t>m</w:t>
      </w:r>
      <w:r>
        <w:rPr>
          <w:rFonts w:ascii="Times New Roman"/>
          <w:vertAlign w:val="superscript"/>
        </w:rPr>
        <w:t>2</w:t>
      </w:r>
      <w:r>
        <w:rPr>
          <w:rFonts w:ascii="Times New Roman"/>
          <w:szCs w:val="21"/>
        </w:rPr>
        <w:t>施氮肥</w:t>
      </w:r>
      <w:r>
        <w:rPr>
          <w:rFonts w:hint="eastAsia" w:ascii="Times New Roman"/>
          <w:szCs w:val="21"/>
        </w:rPr>
        <w:t>4</w:t>
      </w:r>
      <w:r>
        <w:rPr>
          <w:rFonts w:ascii="Times New Roman"/>
          <w:szCs w:val="21"/>
        </w:rPr>
        <w:t xml:space="preserve"> kg、磷肥</w:t>
      </w:r>
      <w:r>
        <w:rPr>
          <w:rFonts w:hint="eastAsia" w:ascii="Times New Roman"/>
          <w:szCs w:val="21"/>
        </w:rPr>
        <w:t>8</w:t>
      </w:r>
      <w:r>
        <w:rPr>
          <w:rFonts w:ascii="Times New Roman"/>
          <w:szCs w:val="21"/>
        </w:rPr>
        <w:t xml:space="preserve"> kg、钾肥</w:t>
      </w:r>
      <w:r>
        <w:rPr>
          <w:rFonts w:hint="eastAsia" w:ascii="Times New Roman"/>
          <w:szCs w:val="21"/>
        </w:rPr>
        <w:t>8.6</w:t>
      </w:r>
      <w:r>
        <w:rPr>
          <w:rFonts w:ascii="Times New Roman"/>
          <w:szCs w:val="21"/>
        </w:rPr>
        <w:t xml:space="preserve"> kg和硼砂0.</w:t>
      </w:r>
      <w:r>
        <w:rPr>
          <w:rFonts w:hint="eastAsia" w:ascii="Times New Roman"/>
          <w:szCs w:val="21"/>
        </w:rPr>
        <w:t>02</w:t>
      </w:r>
      <w:r>
        <w:rPr>
          <w:rFonts w:ascii="Times New Roman"/>
          <w:szCs w:val="21"/>
        </w:rPr>
        <w:t xml:space="preserve"> kg～0.</w:t>
      </w:r>
      <w:r>
        <w:rPr>
          <w:rFonts w:hint="eastAsia" w:ascii="Times New Roman"/>
          <w:szCs w:val="21"/>
        </w:rPr>
        <w:t>04</w:t>
      </w:r>
      <w:r>
        <w:rPr>
          <w:rFonts w:ascii="Times New Roman"/>
          <w:szCs w:val="21"/>
        </w:rPr>
        <w:t xml:space="preserve"> kg。</w:t>
      </w:r>
    </w:p>
    <w:p>
      <w:pPr>
        <w:pStyle w:val="105"/>
        <w:spacing w:before="156" w:after="156"/>
        <w:rPr>
          <w:rFonts w:ascii="Times New Roman"/>
        </w:rPr>
      </w:pPr>
      <w:bookmarkStart w:id="79" w:name="_Toc156126117"/>
      <w:bookmarkStart w:id="80" w:name="_Toc156126003"/>
      <w:r>
        <w:rPr>
          <w:rFonts w:ascii="Times New Roman"/>
        </w:rPr>
        <w:t>耙耱镇压</w:t>
      </w:r>
      <w:bookmarkEnd w:id="79"/>
      <w:bookmarkEnd w:id="80"/>
    </w:p>
    <w:p>
      <w:pPr>
        <w:pStyle w:val="56"/>
        <w:ind w:firstLine="420"/>
        <w:rPr>
          <w:rFonts w:ascii="Times New Roman"/>
        </w:rPr>
      </w:pPr>
      <w:r>
        <w:rPr>
          <w:rFonts w:ascii="Times New Roman"/>
          <w:szCs w:val="21"/>
        </w:rPr>
        <w:t>深耕后的地块要进行精细耙耱镇压，做到上虚下实，深浅一致，表土平整。</w:t>
      </w:r>
    </w:p>
    <w:p>
      <w:pPr>
        <w:pStyle w:val="105"/>
        <w:spacing w:before="156" w:after="156"/>
        <w:rPr>
          <w:rFonts w:ascii="Times New Roman"/>
        </w:rPr>
      </w:pPr>
      <w:bookmarkStart w:id="81" w:name="_Toc156126004"/>
      <w:bookmarkStart w:id="82" w:name="_Toc156126118"/>
      <w:r>
        <w:rPr>
          <w:rFonts w:ascii="Times New Roman"/>
        </w:rPr>
        <w:t>土壤播前处理</w:t>
      </w:r>
      <w:bookmarkEnd w:id="81"/>
      <w:bookmarkEnd w:id="82"/>
    </w:p>
    <w:p>
      <w:pPr>
        <w:pStyle w:val="56"/>
        <w:ind w:firstLine="420"/>
        <w:rPr>
          <w:rFonts w:ascii="Times New Roman"/>
        </w:rPr>
      </w:pPr>
      <w:r>
        <w:rPr>
          <w:rFonts w:ascii="Times New Roman"/>
          <w:color w:val="000000"/>
          <w:szCs w:val="21"/>
        </w:rPr>
        <w:t>播种前使用48%</w:t>
      </w:r>
      <w:r>
        <w:rPr>
          <w:rFonts w:hint="eastAsia" w:ascii="Times New Roman"/>
          <w:color w:val="000000"/>
          <w:szCs w:val="21"/>
        </w:rPr>
        <w:t>仲丁灵</w:t>
      </w:r>
      <w:r>
        <w:rPr>
          <w:rFonts w:ascii="Times New Roman"/>
          <w:color w:val="000000"/>
          <w:szCs w:val="21"/>
        </w:rPr>
        <w:t>乳油、或</w:t>
      </w:r>
      <w:r>
        <w:rPr>
          <w:rFonts w:ascii="Times New Roman"/>
          <w:bCs/>
          <w:color w:val="000000"/>
        </w:rPr>
        <w:t>90%乙草胺</w:t>
      </w:r>
      <w:r>
        <w:rPr>
          <w:rFonts w:ascii="Times New Roman"/>
          <w:color w:val="000000"/>
          <w:szCs w:val="21"/>
        </w:rPr>
        <w:t>乳油、或72%</w:t>
      </w:r>
      <w:r>
        <w:t>异丙甲草胺</w:t>
      </w:r>
      <w:r>
        <w:rPr>
          <w:rFonts w:ascii="Times New Roman"/>
          <w:color w:val="000000"/>
          <w:szCs w:val="21"/>
        </w:rPr>
        <w:t>乳油等</w:t>
      </w:r>
      <w:r>
        <w:rPr>
          <w:rFonts w:ascii="Times New Roman"/>
          <w:color w:val="000000"/>
        </w:rPr>
        <w:t>除草剂</w:t>
      </w:r>
      <w:r>
        <w:rPr>
          <w:rFonts w:ascii="Times New Roman"/>
          <w:color w:val="000000"/>
          <w:szCs w:val="21"/>
        </w:rPr>
        <w:t>进行土壤封闭，</w:t>
      </w:r>
      <w:r>
        <w:rPr>
          <w:rFonts w:hint="eastAsia" w:ascii="Times New Roman"/>
          <w:color w:val="000000"/>
          <w:szCs w:val="21"/>
        </w:rPr>
        <w:t>使用方法</w:t>
      </w:r>
      <w:r>
        <w:rPr>
          <w:rFonts w:ascii="Times New Roman"/>
          <w:color w:val="000000"/>
          <w:szCs w:val="21"/>
        </w:rPr>
        <w:t>参照</w:t>
      </w:r>
      <w:r>
        <w:rPr>
          <w:rFonts w:hint="eastAsia" w:ascii="Times New Roman"/>
          <w:color w:val="000000"/>
          <w:szCs w:val="21"/>
        </w:rPr>
        <w:t>附录A</w:t>
      </w:r>
      <w:r>
        <w:rPr>
          <w:rFonts w:ascii="Times New Roman"/>
          <w:color w:val="000000"/>
          <w:szCs w:val="21"/>
        </w:rPr>
        <w:t>执行，将农药与水混合均匀喷洒于地表后及时耙地，耙地深度8 cm～10</w:t>
      </w:r>
      <w:r>
        <w:rPr>
          <w:rFonts w:hint="eastAsia" w:ascii="Times New Roman"/>
        </w:rPr>
        <w:t xml:space="preserve"> </w:t>
      </w:r>
      <w:r>
        <w:rPr>
          <w:rFonts w:ascii="Times New Roman"/>
          <w:color w:val="000000"/>
          <w:szCs w:val="21"/>
        </w:rPr>
        <w:t>cm，使土药均匀混合</w:t>
      </w:r>
      <w:r>
        <w:rPr>
          <w:rFonts w:hint="eastAsia" w:ascii="Times New Roman"/>
          <w:color w:val="000000"/>
          <w:szCs w:val="21"/>
        </w:rPr>
        <w:t>，</w:t>
      </w:r>
      <w:r>
        <w:rPr>
          <w:rFonts w:ascii="Times New Roman"/>
          <w:color w:val="000000"/>
          <w:szCs w:val="21"/>
        </w:rPr>
        <w:t>7 d～10 d后播种。</w:t>
      </w:r>
    </w:p>
    <w:p>
      <w:pPr>
        <w:pStyle w:val="105"/>
        <w:spacing w:before="156" w:after="156"/>
        <w:rPr>
          <w:rFonts w:ascii="Times New Roman"/>
        </w:rPr>
      </w:pPr>
      <w:bookmarkStart w:id="83" w:name="_Toc156126005"/>
      <w:bookmarkStart w:id="84" w:name="_Toc156126119"/>
      <w:r>
        <w:rPr>
          <w:rFonts w:ascii="Times New Roman"/>
        </w:rPr>
        <w:t>种子质量</w:t>
      </w:r>
      <w:bookmarkEnd w:id="83"/>
      <w:bookmarkEnd w:id="84"/>
    </w:p>
    <w:p>
      <w:pPr>
        <w:pStyle w:val="56"/>
        <w:ind w:firstLine="420"/>
        <w:rPr>
          <w:rFonts w:ascii="Times New Roman"/>
        </w:rPr>
      </w:pPr>
      <w:r>
        <w:rPr>
          <w:rFonts w:ascii="Times New Roman"/>
        </w:rPr>
        <w:t>所用种子应达到GB 6141规定的一级种子标准。</w:t>
      </w:r>
    </w:p>
    <w:p>
      <w:pPr>
        <w:pStyle w:val="105"/>
        <w:spacing w:before="156" w:after="156"/>
        <w:rPr>
          <w:rFonts w:ascii="Times New Roman"/>
        </w:rPr>
      </w:pPr>
      <w:bookmarkStart w:id="85" w:name="_Toc156126120"/>
      <w:bookmarkStart w:id="86" w:name="_Toc156126006"/>
      <w:r>
        <w:rPr>
          <w:rFonts w:ascii="Times New Roman"/>
        </w:rPr>
        <w:t>种子处理</w:t>
      </w:r>
      <w:bookmarkEnd w:id="85"/>
      <w:bookmarkEnd w:id="86"/>
    </w:p>
    <w:p>
      <w:pPr>
        <w:pStyle w:val="56"/>
        <w:ind w:firstLine="420"/>
        <w:rPr>
          <w:rFonts w:ascii="Times New Roman"/>
        </w:rPr>
      </w:pPr>
      <w:r>
        <w:rPr>
          <w:rFonts w:ascii="Times New Roman"/>
          <w:szCs w:val="21"/>
        </w:rPr>
        <w:t>播种前晒种</w:t>
      </w:r>
      <w:r>
        <w:rPr>
          <w:rFonts w:ascii="Times New Roman" w:eastAsia="TimesNewRomanPSMT"/>
          <w:szCs w:val="21"/>
        </w:rPr>
        <w:t>3</w:t>
      </w:r>
      <w:r>
        <w:rPr>
          <w:rFonts w:ascii="Times New Roman"/>
          <w:szCs w:val="21"/>
        </w:rPr>
        <w:t xml:space="preserve"> </w:t>
      </w:r>
      <w:r>
        <w:rPr>
          <w:rFonts w:ascii="Times New Roman" w:eastAsia="TimesNewRomanPSMT"/>
          <w:szCs w:val="21"/>
        </w:rPr>
        <w:t>d</w:t>
      </w:r>
      <w:r>
        <w:rPr>
          <w:rFonts w:ascii="Times New Roman"/>
          <w:szCs w:val="21"/>
        </w:rPr>
        <w:t>～</w:t>
      </w:r>
      <w:r>
        <w:rPr>
          <w:rFonts w:ascii="Times New Roman" w:eastAsia="TimesNewRomanPSMT"/>
          <w:szCs w:val="21"/>
        </w:rPr>
        <w:t>5 d</w:t>
      </w:r>
      <w:r>
        <w:rPr>
          <w:rFonts w:ascii="Times New Roman"/>
        </w:rPr>
        <w:t>或机械擦破种皮</w:t>
      </w:r>
      <w:r>
        <w:rPr>
          <w:rFonts w:ascii="Times New Roman"/>
          <w:szCs w:val="21"/>
        </w:rPr>
        <w:t>。种子进行</w:t>
      </w:r>
      <w:r>
        <w:rPr>
          <w:rFonts w:hint="eastAsia" w:ascii="Times New Roman"/>
          <w:szCs w:val="21"/>
        </w:rPr>
        <w:t>包衣</w:t>
      </w:r>
      <w:r>
        <w:rPr>
          <w:rFonts w:ascii="Times New Roman"/>
          <w:szCs w:val="21"/>
        </w:rPr>
        <w:t>处理，或取老茬苜蓿耕作层</w:t>
      </w:r>
      <w:r>
        <w:rPr>
          <w:rFonts w:ascii="Times New Roman" w:eastAsia="TimesNewRomanPSMT"/>
          <w:szCs w:val="21"/>
        </w:rPr>
        <w:t>10 cm</w:t>
      </w:r>
      <w:r>
        <w:rPr>
          <w:rFonts w:ascii="Times New Roman"/>
          <w:szCs w:val="21"/>
        </w:rPr>
        <w:t>～</w:t>
      </w:r>
      <w:r>
        <w:rPr>
          <w:rFonts w:ascii="Times New Roman" w:eastAsia="TimesNewRomanPSMT"/>
          <w:szCs w:val="21"/>
        </w:rPr>
        <w:t xml:space="preserve">20 cm </w:t>
      </w:r>
      <w:r>
        <w:rPr>
          <w:rFonts w:ascii="Times New Roman"/>
          <w:szCs w:val="21"/>
        </w:rPr>
        <w:t>湿土</w:t>
      </w:r>
      <w:r>
        <w:rPr>
          <w:rFonts w:hint="eastAsia" w:ascii="Times New Roman" w:eastAsia="TimesNewRomanPSMT"/>
          <w:szCs w:val="21"/>
        </w:rPr>
        <w:t>20</w:t>
      </w:r>
      <w:r>
        <w:rPr>
          <w:rFonts w:ascii="Times New Roman" w:eastAsia="TimesNewRomanPSMT"/>
          <w:szCs w:val="21"/>
        </w:rPr>
        <w:t xml:space="preserve"> kg/</w:t>
      </w:r>
      <w:r>
        <w:rPr>
          <w:rFonts w:hint="eastAsia" w:ascii="Times New Roman"/>
        </w:rPr>
        <w:t xml:space="preserve">667 </w:t>
      </w:r>
      <w:r>
        <w:rPr>
          <w:rFonts w:ascii="Times New Roman"/>
        </w:rPr>
        <w:t>m</w:t>
      </w:r>
      <w:r>
        <w:rPr>
          <w:rFonts w:ascii="Times New Roman"/>
          <w:vertAlign w:val="superscript"/>
        </w:rPr>
        <w:t>2</w:t>
      </w:r>
      <w:r>
        <w:rPr>
          <w:rFonts w:ascii="Times New Roman"/>
          <w:szCs w:val="21"/>
        </w:rPr>
        <w:t>～</w:t>
      </w:r>
      <w:r>
        <w:rPr>
          <w:rFonts w:hint="eastAsia" w:ascii="Times New Roman" w:eastAsia="TimesNewRomanPSMT"/>
          <w:szCs w:val="21"/>
        </w:rPr>
        <w:t>30</w:t>
      </w:r>
      <w:r>
        <w:rPr>
          <w:rFonts w:ascii="Times New Roman"/>
          <w:szCs w:val="21"/>
        </w:rPr>
        <w:t xml:space="preserve"> </w:t>
      </w:r>
      <w:r>
        <w:rPr>
          <w:rFonts w:ascii="Times New Roman" w:eastAsia="TimesNewRomanPSMT"/>
          <w:szCs w:val="21"/>
        </w:rPr>
        <w:t>kg/</w:t>
      </w:r>
      <w:r>
        <w:rPr>
          <w:rFonts w:hint="eastAsia" w:ascii="Times New Roman"/>
        </w:rPr>
        <w:t xml:space="preserve">667 </w:t>
      </w:r>
      <w:r>
        <w:rPr>
          <w:rFonts w:ascii="Times New Roman"/>
        </w:rPr>
        <w:t>m</w:t>
      </w:r>
      <w:r>
        <w:rPr>
          <w:rFonts w:ascii="Times New Roman"/>
          <w:vertAlign w:val="superscript"/>
        </w:rPr>
        <w:t>2</w:t>
      </w:r>
      <w:r>
        <w:rPr>
          <w:rFonts w:ascii="Times New Roman"/>
          <w:szCs w:val="21"/>
        </w:rPr>
        <w:t>进行拌种，播种前结合整地均匀撒入土壤。</w:t>
      </w:r>
    </w:p>
    <w:p>
      <w:pPr>
        <w:pStyle w:val="104"/>
        <w:spacing w:before="312" w:after="312"/>
        <w:rPr>
          <w:rFonts w:ascii="Times New Roman"/>
        </w:rPr>
      </w:pPr>
      <w:bookmarkStart w:id="87" w:name="_Toc156126007"/>
      <w:bookmarkStart w:id="88" w:name="_Toc9823"/>
      <w:bookmarkStart w:id="89" w:name="_Toc164845780"/>
      <w:bookmarkStart w:id="90" w:name="_Toc156126121"/>
      <w:r>
        <w:rPr>
          <w:rFonts w:ascii="Times New Roman"/>
        </w:rPr>
        <w:t>播种</w:t>
      </w:r>
      <w:bookmarkEnd w:id="87"/>
      <w:bookmarkEnd w:id="88"/>
      <w:bookmarkEnd w:id="89"/>
      <w:bookmarkEnd w:id="90"/>
    </w:p>
    <w:p>
      <w:pPr>
        <w:pStyle w:val="105"/>
        <w:spacing w:before="156" w:after="156"/>
        <w:rPr>
          <w:rFonts w:ascii="Times New Roman"/>
        </w:rPr>
      </w:pPr>
      <w:bookmarkStart w:id="91" w:name="_Toc156126008"/>
      <w:bookmarkStart w:id="92" w:name="_Toc156126122"/>
      <w:r>
        <w:rPr>
          <w:rFonts w:ascii="Times New Roman"/>
        </w:rPr>
        <w:t>播种时间</w:t>
      </w:r>
      <w:bookmarkEnd w:id="91"/>
      <w:bookmarkEnd w:id="92"/>
    </w:p>
    <w:p>
      <w:pPr>
        <w:pStyle w:val="56"/>
        <w:ind w:firstLine="420"/>
        <w:rPr>
          <w:rFonts w:ascii="Times New Roman"/>
        </w:rPr>
      </w:pPr>
      <w:r>
        <w:rPr>
          <w:rFonts w:ascii="Times New Roman"/>
        </w:rPr>
        <w:t>宜在4月下旬至7月下旬播种。</w:t>
      </w:r>
    </w:p>
    <w:p>
      <w:pPr>
        <w:pStyle w:val="105"/>
        <w:spacing w:before="156" w:after="156"/>
        <w:rPr>
          <w:rFonts w:ascii="Times New Roman"/>
        </w:rPr>
      </w:pPr>
      <w:bookmarkStart w:id="93" w:name="_Toc156126009"/>
      <w:bookmarkStart w:id="94" w:name="_Toc156126123"/>
      <w:r>
        <w:rPr>
          <w:rFonts w:ascii="Times New Roman"/>
        </w:rPr>
        <w:t>播种方式</w:t>
      </w:r>
      <w:bookmarkEnd w:id="93"/>
      <w:bookmarkEnd w:id="94"/>
    </w:p>
    <w:p>
      <w:pPr>
        <w:pStyle w:val="56"/>
        <w:ind w:firstLine="420"/>
        <w:rPr>
          <w:rFonts w:ascii="Times New Roman"/>
        </w:rPr>
      </w:pPr>
      <w:r>
        <w:rPr>
          <w:rFonts w:ascii="Times New Roman"/>
        </w:rPr>
        <w:t>采用机械化宽行条播，行距45 cm～90 cm，播种深度2 cm～2.5 cm，播后覆土镇压。</w:t>
      </w:r>
    </w:p>
    <w:p>
      <w:pPr>
        <w:pStyle w:val="105"/>
        <w:spacing w:before="156" w:after="156"/>
        <w:rPr>
          <w:rFonts w:ascii="Times New Roman"/>
        </w:rPr>
      </w:pPr>
      <w:bookmarkStart w:id="95" w:name="_Toc156126010"/>
      <w:bookmarkStart w:id="96" w:name="_Toc156126124"/>
      <w:r>
        <w:rPr>
          <w:rFonts w:ascii="Times New Roman"/>
        </w:rPr>
        <w:t>播种量</w:t>
      </w:r>
      <w:bookmarkEnd w:id="95"/>
      <w:bookmarkEnd w:id="96"/>
    </w:p>
    <w:p>
      <w:pPr>
        <w:pStyle w:val="56"/>
        <w:ind w:firstLine="420"/>
        <w:rPr>
          <w:rFonts w:ascii="Times New Roman"/>
        </w:rPr>
      </w:pPr>
      <w:r>
        <w:rPr>
          <w:rFonts w:ascii="Times New Roman"/>
          <w:szCs w:val="21"/>
        </w:rPr>
        <w:t>每</w:t>
      </w:r>
      <w:r>
        <w:rPr>
          <w:rFonts w:hint="eastAsia" w:ascii="Times New Roman"/>
        </w:rPr>
        <w:t xml:space="preserve">667 </w:t>
      </w:r>
      <w:r>
        <w:rPr>
          <w:rFonts w:ascii="Times New Roman"/>
        </w:rPr>
        <w:t>m</w:t>
      </w:r>
      <w:r>
        <w:rPr>
          <w:rFonts w:ascii="Times New Roman"/>
          <w:vertAlign w:val="superscript"/>
        </w:rPr>
        <w:t>2</w:t>
      </w:r>
      <w:r>
        <w:rPr>
          <w:rFonts w:ascii="Times New Roman"/>
          <w:szCs w:val="21"/>
        </w:rPr>
        <w:t>播种量为</w:t>
      </w:r>
      <w:r>
        <w:rPr>
          <w:rFonts w:hint="eastAsia" w:ascii="Times New Roman"/>
          <w:color w:val="000000"/>
          <w:szCs w:val="21"/>
        </w:rPr>
        <w:t>0.3</w:t>
      </w:r>
      <w:r>
        <w:rPr>
          <w:rFonts w:ascii="Times New Roman"/>
          <w:color w:val="000000"/>
          <w:szCs w:val="21"/>
        </w:rPr>
        <w:t xml:space="preserve"> kg～</w:t>
      </w:r>
      <w:r>
        <w:rPr>
          <w:rFonts w:hint="eastAsia" w:ascii="Times New Roman"/>
          <w:color w:val="000000"/>
          <w:szCs w:val="21"/>
        </w:rPr>
        <w:t>0.5</w:t>
      </w:r>
      <w:r>
        <w:rPr>
          <w:rFonts w:ascii="Times New Roman"/>
          <w:color w:val="000000"/>
          <w:szCs w:val="21"/>
        </w:rPr>
        <w:t xml:space="preserve"> kg。</w:t>
      </w:r>
    </w:p>
    <w:p>
      <w:pPr>
        <w:pStyle w:val="104"/>
        <w:spacing w:before="312" w:after="312"/>
        <w:rPr>
          <w:rFonts w:ascii="Times New Roman"/>
        </w:rPr>
      </w:pPr>
      <w:bookmarkStart w:id="97" w:name="_Toc156126125"/>
      <w:bookmarkStart w:id="98" w:name="_Toc156126011"/>
      <w:bookmarkStart w:id="99" w:name="_Toc9344"/>
      <w:bookmarkStart w:id="100" w:name="_Toc164845781"/>
      <w:r>
        <w:rPr>
          <w:rFonts w:ascii="Times New Roman"/>
        </w:rPr>
        <w:t>田间管理</w:t>
      </w:r>
      <w:bookmarkEnd w:id="97"/>
      <w:bookmarkEnd w:id="98"/>
      <w:bookmarkEnd w:id="99"/>
      <w:bookmarkEnd w:id="100"/>
    </w:p>
    <w:p>
      <w:pPr>
        <w:pStyle w:val="105"/>
        <w:spacing w:before="156" w:after="156"/>
        <w:rPr>
          <w:rFonts w:ascii="Times New Roman"/>
        </w:rPr>
      </w:pPr>
      <w:bookmarkStart w:id="101" w:name="_Toc156126126"/>
      <w:bookmarkStart w:id="102" w:name="_Toc156126012"/>
      <w:r>
        <w:rPr>
          <w:rFonts w:ascii="Times New Roman"/>
        </w:rPr>
        <w:t>破除板结</w:t>
      </w:r>
      <w:bookmarkEnd w:id="101"/>
      <w:bookmarkEnd w:id="102"/>
    </w:p>
    <w:p>
      <w:pPr>
        <w:pStyle w:val="230"/>
        <w:rPr>
          <w:rFonts w:ascii="Times New Roman"/>
          <w:color w:val="000000"/>
          <w:szCs w:val="21"/>
        </w:rPr>
      </w:pPr>
      <w:r>
        <w:rPr>
          <w:rFonts w:ascii="Times New Roman"/>
          <w:color w:val="000000"/>
          <w:szCs w:val="21"/>
        </w:rPr>
        <w:t>适用于种子出苗前土层有严重板结的情况。用缺口耙或缺齿圆型镇压器轻度镇压或轻度灌溉破除。</w:t>
      </w:r>
    </w:p>
    <w:p>
      <w:pPr>
        <w:pStyle w:val="105"/>
        <w:spacing w:before="156" w:after="156"/>
        <w:rPr>
          <w:rFonts w:ascii="Times New Roman"/>
        </w:rPr>
      </w:pPr>
      <w:bookmarkStart w:id="103" w:name="_Toc156126013"/>
      <w:bookmarkStart w:id="104" w:name="_Toc156126127"/>
      <w:r>
        <w:rPr>
          <w:rFonts w:ascii="Times New Roman"/>
        </w:rPr>
        <w:t>中耕除草</w:t>
      </w:r>
      <w:bookmarkEnd w:id="103"/>
      <w:bookmarkEnd w:id="104"/>
    </w:p>
    <w:p>
      <w:pPr>
        <w:pStyle w:val="230"/>
        <w:rPr>
          <w:rFonts w:ascii="Times New Roman"/>
          <w:color w:val="000000"/>
          <w:szCs w:val="21"/>
        </w:rPr>
      </w:pPr>
      <w:r>
        <w:rPr>
          <w:rFonts w:ascii="Times New Roman"/>
          <w:color w:val="000000"/>
          <w:szCs w:val="21"/>
        </w:rPr>
        <w:t>采用中耕机机械除草，</w:t>
      </w:r>
      <w:r>
        <w:rPr>
          <w:rFonts w:hint="eastAsia" w:ascii="Times New Roman"/>
          <w:color w:val="000000"/>
          <w:szCs w:val="21"/>
        </w:rPr>
        <w:t xml:space="preserve">第一次中耕在苗高3 </w:t>
      </w:r>
      <w:r>
        <w:rPr>
          <w:rFonts w:ascii="Times New Roman"/>
          <w:color w:val="000000"/>
          <w:szCs w:val="21"/>
        </w:rPr>
        <w:t>cm</w:t>
      </w:r>
      <w:r>
        <w:rPr>
          <w:rFonts w:hint="eastAsia" w:ascii="Times New Roman"/>
          <w:color w:val="000000"/>
          <w:szCs w:val="21"/>
        </w:rPr>
        <w:t xml:space="preserve"> ~5 </w:t>
      </w:r>
      <w:r>
        <w:rPr>
          <w:rFonts w:ascii="Times New Roman"/>
          <w:color w:val="000000"/>
          <w:szCs w:val="21"/>
        </w:rPr>
        <w:t>cm</w:t>
      </w:r>
      <w:r>
        <w:rPr>
          <w:rFonts w:hint="eastAsia" w:ascii="Times New Roman"/>
          <w:color w:val="000000"/>
          <w:szCs w:val="21"/>
        </w:rPr>
        <w:t>时进行</w:t>
      </w:r>
      <w:r>
        <w:rPr>
          <w:rFonts w:ascii="Times New Roman"/>
          <w:color w:val="000000"/>
          <w:szCs w:val="21"/>
        </w:rPr>
        <w:t>；第二次中耕在苗高10 cm～15 cm时进行。</w:t>
      </w:r>
    </w:p>
    <w:p>
      <w:pPr>
        <w:pStyle w:val="105"/>
        <w:spacing w:before="156" w:after="156"/>
        <w:rPr>
          <w:rFonts w:ascii="Times New Roman"/>
        </w:rPr>
      </w:pPr>
      <w:bookmarkStart w:id="105" w:name="_Toc156126014"/>
      <w:bookmarkStart w:id="106" w:name="_Toc156126128"/>
      <w:r>
        <w:rPr>
          <w:rFonts w:ascii="Times New Roman"/>
        </w:rPr>
        <w:t>喷施植物</w:t>
      </w:r>
      <w:r>
        <w:rPr>
          <w:rFonts w:hint="eastAsia" w:ascii="Times New Roman"/>
        </w:rPr>
        <w:t>调节</w:t>
      </w:r>
      <w:r>
        <w:rPr>
          <w:rFonts w:ascii="Times New Roman"/>
        </w:rPr>
        <w:t>剂</w:t>
      </w:r>
      <w:bookmarkEnd w:id="105"/>
      <w:bookmarkEnd w:id="106"/>
    </w:p>
    <w:p>
      <w:pPr>
        <w:pStyle w:val="230"/>
        <w:rPr>
          <w:rFonts w:ascii="Times New Roman"/>
          <w:color w:val="000000"/>
          <w:szCs w:val="21"/>
        </w:rPr>
      </w:pPr>
      <w:r>
        <w:rPr>
          <w:rFonts w:ascii="Times New Roman"/>
          <w:color w:val="000000"/>
          <w:szCs w:val="21"/>
        </w:rPr>
        <w:t>分枝期分3</w:t>
      </w:r>
      <w:r>
        <w:rPr>
          <w:rFonts w:hint="eastAsia" w:ascii="Times New Roman"/>
          <w:color w:val="000000"/>
          <w:szCs w:val="21"/>
        </w:rPr>
        <w:t xml:space="preserve"> </w:t>
      </w:r>
      <w:r>
        <w:rPr>
          <w:rFonts w:ascii="Times New Roman"/>
          <w:color w:val="000000"/>
          <w:szCs w:val="21"/>
        </w:rPr>
        <w:t>次叶面喷施0.</w:t>
      </w:r>
      <w:r>
        <w:rPr>
          <w:rFonts w:hint="eastAsia" w:ascii="Times New Roman"/>
          <w:color w:val="000000"/>
          <w:szCs w:val="21"/>
        </w:rPr>
        <w:t>1</w:t>
      </w:r>
      <w:r>
        <w:rPr>
          <w:rFonts w:ascii="Times New Roman"/>
          <w:color w:val="000000"/>
          <w:szCs w:val="21"/>
        </w:rPr>
        <w:t>2％</w:t>
      </w:r>
      <w:r>
        <w:rPr>
          <w:rFonts w:hint="eastAsia" w:ascii="Times New Roman"/>
          <w:color w:val="000000"/>
          <w:szCs w:val="21"/>
        </w:rPr>
        <w:t>多效唑。</w:t>
      </w:r>
      <w:r>
        <w:rPr>
          <w:rFonts w:ascii="Times New Roman"/>
          <w:color w:val="000000"/>
          <w:szCs w:val="21"/>
        </w:rPr>
        <w:t>喷施剂量</w:t>
      </w:r>
      <w:r>
        <w:rPr>
          <w:rFonts w:hint="eastAsia" w:ascii="Times New Roman"/>
          <w:color w:val="000000"/>
          <w:szCs w:val="21"/>
        </w:rPr>
        <w:t>为</w:t>
      </w:r>
      <w:r>
        <w:rPr>
          <w:rFonts w:ascii="Times New Roman"/>
          <w:color w:val="000000"/>
          <w:szCs w:val="21"/>
        </w:rPr>
        <w:t>0.</w:t>
      </w:r>
      <w:r>
        <w:rPr>
          <w:rFonts w:hint="eastAsia" w:ascii="Times New Roman"/>
          <w:color w:val="000000"/>
          <w:szCs w:val="21"/>
        </w:rPr>
        <w:t>1</w:t>
      </w:r>
      <w:r>
        <w:rPr>
          <w:rFonts w:ascii="Times New Roman"/>
          <w:color w:val="000000"/>
          <w:szCs w:val="21"/>
        </w:rPr>
        <w:t>2％</w:t>
      </w:r>
      <w:r>
        <w:rPr>
          <w:rFonts w:hint="eastAsia" w:ascii="Times New Roman"/>
          <w:color w:val="000000"/>
          <w:szCs w:val="21"/>
        </w:rPr>
        <w:t>多效唑0.06 L</w:t>
      </w:r>
      <w:r>
        <w:rPr>
          <w:rFonts w:ascii="Times New Roman"/>
          <w:color w:val="000000"/>
          <w:szCs w:val="21"/>
        </w:rPr>
        <w:t>/</w:t>
      </w:r>
      <w:r>
        <w:rPr>
          <w:rFonts w:hint="eastAsia" w:ascii="Times New Roman"/>
          <w:color w:val="000000"/>
          <w:szCs w:val="21"/>
        </w:rPr>
        <w:t xml:space="preserve">667 </w:t>
      </w:r>
      <w:r>
        <w:rPr>
          <w:rFonts w:ascii="Times New Roman"/>
          <w:color w:val="000000"/>
          <w:szCs w:val="21"/>
        </w:rPr>
        <w:t>m</w:t>
      </w:r>
      <w:r>
        <w:rPr>
          <w:rFonts w:ascii="Times New Roman"/>
          <w:color w:val="000000"/>
          <w:szCs w:val="21"/>
          <w:vertAlign w:val="superscript"/>
        </w:rPr>
        <w:t>2</w:t>
      </w:r>
      <w:r>
        <w:rPr>
          <w:rFonts w:hint="eastAsia" w:ascii="Times New Roman"/>
          <w:color w:val="000000"/>
          <w:szCs w:val="21"/>
        </w:rPr>
        <w:t xml:space="preserve">，兑水49.94 L/667 </w:t>
      </w:r>
      <w:r>
        <w:rPr>
          <w:rFonts w:ascii="Times New Roman"/>
          <w:color w:val="000000"/>
          <w:szCs w:val="21"/>
        </w:rPr>
        <w:t>m</w:t>
      </w:r>
      <w:r>
        <w:rPr>
          <w:rFonts w:ascii="Times New Roman"/>
          <w:color w:val="000000"/>
          <w:szCs w:val="21"/>
          <w:vertAlign w:val="superscript"/>
        </w:rPr>
        <w:t>2</w:t>
      </w:r>
      <w:r>
        <w:rPr>
          <w:rFonts w:ascii="Times New Roman"/>
          <w:color w:val="000000"/>
          <w:szCs w:val="21"/>
        </w:rPr>
        <w:t>。</w:t>
      </w:r>
    </w:p>
    <w:p>
      <w:pPr>
        <w:pStyle w:val="105"/>
        <w:spacing w:before="156" w:after="156"/>
        <w:rPr>
          <w:rFonts w:ascii="Times New Roman"/>
        </w:rPr>
      </w:pPr>
      <w:bookmarkStart w:id="107" w:name="_Toc156126129"/>
      <w:bookmarkStart w:id="108" w:name="_Toc156126015"/>
      <w:r>
        <w:rPr>
          <w:rFonts w:ascii="Times New Roman"/>
        </w:rPr>
        <w:t>喷施微肥</w:t>
      </w:r>
      <w:bookmarkEnd w:id="107"/>
      <w:bookmarkEnd w:id="108"/>
    </w:p>
    <w:p>
      <w:pPr>
        <w:pStyle w:val="230"/>
        <w:rPr>
          <w:rFonts w:ascii="Times New Roman"/>
          <w:color w:val="000000"/>
          <w:szCs w:val="21"/>
        </w:rPr>
      </w:pPr>
      <w:r>
        <w:rPr>
          <w:rFonts w:ascii="Times New Roman"/>
          <w:color w:val="000000"/>
          <w:szCs w:val="21"/>
        </w:rPr>
        <w:t>开花期分3次叶面喷施0.38％硼酸</w:t>
      </w:r>
      <w:r>
        <w:rPr>
          <w:rFonts w:hint="eastAsia" w:ascii="Times New Roman"/>
          <w:color w:val="000000"/>
          <w:szCs w:val="21"/>
        </w:rPr>
        <w:t>。</w:t>
      </w:r>
      <w:r>
        <w:rPr>
          <w:rFonts w:ascii="Times New Roman"/>
          <w:color w:val="000000"/>
          <w:szCs w:val="21"/>
        </w:rPr>
        <w:t>喷施剂量</w:t>
      </w:r>
      <w:r>
        <w:rPr>
          <w:rFonts w:hint="eastAsia" w:ascii="Times New Roman"/>
          <w:color w:val="000000"/>
          <w:szCs w:val="21"/>
        </w:rPr>
        <w:t>为0.38</w:t>
      </w:r>
      <w:r>
        <w:rPr>
          <w:rFonts w:ascii="Times New Roman"/>
          <w:color w:val="000000"/>
          <w:szCs w:val="21"/>
        </w:rPr>
        <w:t>％硼酸</w:t>
      </w:r>
      <w:r>
        <w:rPr>
          <w:rFonts w:hint="eastAsia" w:ascii="Times New Roman"/>
          <w:color w:val="000000"/>
          <w:szCs w:val="21"/>
        </w:rPr>
        <w:t>0.19 L</w:t>
      </w:r>
      <w:r>
        <w:rPr>
          <w:rFonts w:ascii="Times New Roman"/>
          <w:color w:val="000000"/>
          <w:szCs w:val="21"/>
        </w:rPr>
        <w:t>/</w:t>
      </w:r>
      <w:r>
        <w:rPr>
          <w:rFonts w:hint="eastAsia" w:ascii="Times New Roman"/>
          <w:color w:val="000000"/>
          <w:szCs w:val="21"/>
        </w:rPr>
        <w:t xml:space="preserve">667 </w:t>
      </w:r>
      <w:r>
        <w:rPr>
          <w:rFonts w:ascii="Times New Roman"/>
          <w:color w:val="000000"/>
          <w:szCs w:val="21"/>
        </w:rPr>
        <w:t>m</w:t>
      </w:r>
      <w:r>
        <w:rPr>
          <w:rFonts w:ascii="Times New Roman"/>
          <w:color w:val="000000"/>
          <w:szCs w:val="21"/>
          <w:vertAlign w:val="superscript"/>
        </w:rPr>
        <w:t>2</w:t>
      </w:r>
      <w:r>
        <w:rPr>
          <w:rFonts w:hint="eastAsia" w:ascii="Times New Roman"/>
          <w:color w:val="000000"/>
          <w:szCs w:val="21"/>
        </w:rPr>
        <w:t xml:space="preserve">，兑水49.81 L/667 </w:t>
      </w:r>
      <w:r>
        <w:rPr>
          <w:rFonts w:ascii="Times New Roman"/>
          <w:color w:val="000000"/>
          <w:szCs w:val="21"/>
        </w:rPr>
        <w:t>m</w:t>
      </w:r>
      <w:r>
        <w:rPr>
          <w:rFonts w:ascii="Times New Roman"/>
          <w:color w:val="000000"/>
          <w:szCs w:val="21"/>
          <w:vertAlign w:val="superscript"/>
        </w:rPr>
        <w:t>2</w:t>
      </w:r>
      <w:r>
        <w:rPr>
          <w:rFonts w:ascii="Times New Roman"/>
          <w:color w:val="000000"/>
          <w:szCs w:val="21"/>
        </w:rPr>
        <w:t>。</w:t>
      </w:r>
    </w:p>
    <w:p>
      <w:pPr>
        <w:pStyle w:val="105"/>
        <w:spacing w:before="156" w:after="156"/>
        <w:rPr>
          <w:rFonts w:ascii="Times New Roman"/>
        </w:rPr>
      </w:pPr>
      <w:bookmarkStart w:id="109" w:name="_Toc156126130"/>
      <w:bookmarkStart w:id="110" w:name="_Toc156126016"/>
      <w:r>
        <w:rPr>
          <w:rFonts w:ascii="Times New Roman"/>
        </w:rPr>
        <w:t>除杂</w:t>
      </w:r>
      <w:bookmarkEnd w:id="109"/>
      <w:bookmarkEnd w:id="110"/>
    </w:p>
    <w:p>
      <w:pPr>
        <w:pStyle w:val="230"/>
        <w:rPr>
          <w:rFonts w:ascii="Times New Roman"/>
          <w:color w:val="000000"/>
        </w:rPr>
      </w:pPr>
      <w:r>
        <w:rPr>
          <w:rFonts w:ascii="Times New Roman"/>
          <w:color w:val="000000"/>
        </w:rPr>
        <w:t>在苜蓿田混杂的其他</w:t>
      </w:r>
      <w:r>
        <w:rPr>
          <w:rFonts w:hint="eastAsia" w:ascii="Times New Roman"/>
          <w:color w:val="000000"/>
        </w:rPr>
        <w:t>草类</w:t>
      </w:r>
      <w:r>
        <w:rPr>
          <w:rFonts w:ascii="Times New Roman"/>
          <w:color w:val="000000"/>
        </w:rPr>
        <w:t>要提早拔除。</w:t>
      </w:r>
    </w:p>
    <w:p>
      <w:pPr>
        <w:pStyle w:val="105"/>
        <w:spacing w:before="156" w:after="156"/>
        <w:rPr>
          <w:rFonts w:ascii="Times New Roman"/>
        </w:rPr>
      </w:pPr>
      <w:bookmarkStart w:id="111" w:name="_Toc156126131"/>
      <w:bookmarkStart w:id="112" w:name="_Toc156126017"/>
      <w:r>
        <w:rPr>
          <w:rFonts w:ascii="Times New Roman"/>
        </w:rPr>
        <w:t>追肥</w:t>
      </w:r>
      <w:bookmarkEnd w:id="111"/>
      <w:bookmarkEnd w:id="112"/>
    </w:p>
    <w:p>
      <w:pPr>
        <w:autoSpaceDE w:val="0"/>
        <w:autoSpaceDN w:val="0"/>
        <w:ind w:firstLine="420" w:firstLineChars="200"/>
        <w:jc w:val="left"/>
        <w:rPr>
          <w:rFonts w:ascii="Times New Roman" w:hAnsi="Times New Roman" w:eastAsia="TimesNewRomanPSMT"/>
          <w:kern w:val="0"/>
        </w:rPr>
      </w:pPr>
      <w:r>
        <w:rPr>
          <w:rFonts w:ascii="Times New Roman" w:hAnsi="Times New Roman"/>
          <w:color w:val="000000"/>
          <w:kern w:val="0"/>
        </w:rPr>
        <w:t>苜蓿生长期结合中耕适时追肥，以磷肥、钾肥为主。施磷肥（P</w:t>
      </w:r>
      <w:r>
        <w:rPr>
          <w:rFonts w:ascii="Times New Roman" w:hAnsi="Times New Roman"/>
          <w:color w:val="000000"/>
          <w:kern w:val="0"/>
          <w:vertAlign w:val="subscript"/>
        </w:rPr>
        <w:t>2</w:t>
      </w:r>
      <w:r>
        <w:rPr>
          <w:rFonts w:ascii="Times New Roman" w:hAnsi="Times New Roman"/>
          <w:color w:val="000000"/>
          <w:kern w:val="0"/>
        </w:rPr>
        <w:t>O</w:t>
      </w:r>
      <w:r>
        <w:rPr>
          <w:rFonts w:ascii="Times New Roman" w:hAnsi="Times New Roman"/>
          <w:color w:val="000000"/>
          <w:kern w:val="0"/>
          <w:vertAlign w:val="subscript"/>
        </w:rPr>
        <w:t>5</w:t>
      </w:r>
      <w:r>
        <w:rPr>
          <w:rFonts w:ascii="Times New Roman" w:hAnsi="Times New Roman"/>
          <w:color w:val="000000"/>
          <w:kern w:val="0"/>
        </w:rPr>
        <w:t>）</w:t>
      </w:r>
      <w:r>
        <w:rPr>
          <w:rFonts w:hint="eastAsia" w:ascii="Times New Roman" w:hAnsi="Times New Roman" w:eastAsia="TimesNewRomanPSMT"/>
          <w:color w:val="000000"/>
          <w:kern w:val="0"/>
        </w:rPr>
        <w:t>4</w:t>
      </w:r>
      <w:r>
        <w:rPr>
          <w:rFonts w:ascii="Times New Roman" w:hAnsi="Times New Roman"/>
          <w:color w:val="000000"/>
          <w:kern w:val="0"/>
        </w:rPr>
        <w:t xml:space="preserve"> </w:t>
      </w:r>
      <w:r>
        <w:rPr>
          <w:rFonts w:ascii="Times New Roman" w:hAnsi="Times New Roman" w:eastAsia="TimesNewRomanPSMT"/>
          <w:color w:val="000000"/>
          <w:kern w:val="0"/>
        </w:rPr>
        <w:t>kg/</w:t>
      </w:r>
      <w:r>
        <w:rPr>
          <w:rFonts w:hint="eastAsia" w:ascii="Times New Roman" w:hAnsi="Times New Roman" w:eastAsia="TimesNewRomanPSMT"/>
          <w:color w:val="000000"/>
          <w:kern w:val="0"/>
        </w:rPr>
        <w:t xml:space="preserve">667 </w:t>
      </w:r>
      <w:r>
        <w:rPr>
          <w:rFonts w:ascii="Times New Roman" w:hAnsi="Times New Roman" w:eastAsia="TimesNewRomanPSMT"/>
          <w:color w:val="000000"/>
          <w:kern w:val="0"/>
        </w:rPr>
        <w:t>m</w:t>
      </w:r>
      <w:r>
        <w:rPr>
          <w:rFonts w:ascii="Times New Roman" w:hAnsi="Times New Roman" w:eastAsia="TimesNewRomanPSMT"/>
          <w:color w:val="000000"/>
          <w:kern w:val="0"/>
          <w:vertAlign w:val="superscript"/>
        </w:rPr>
        <w:t>2</w:t>
      </w:r>
      <w:r>
        <w:rPr>
          <w:rFonts w:ascii="Times New Roman" w:hAnsi="Times New Roman"/>
          <w:color w:val="000000"/>
          <w:kern w:val="0"/>
        </w:rPr>
        <w:t>～</w:t>
      </w:r>
      <w:r>
        <w:rPr>
          <w:rFonts w:hint="eastAsia" w:ascii="Times New Roman" w:hAnsi="Times New Roman" w:eastAsia="TimesNewRomanPSMT"/>
          <w:color w:val="000000"/>
          <w:kern w:val="0"/>
        </w:rPr>
        <w:t>8</w:t>
      </w:r>
      <w:r>
        <w:rPr>
          <w:rFonts w:ascii="Times New Roman" w:hAnsi="Times New Roman"/>
          <w:color w:val="000000"/>
          <w:kern w:val="0"/>
        </w:rPr>
        <w:t xml:space="preserve"> </w:t>
      </w:r>
      <w:r>
        <w:rPr>
          <w:rFonts w:ascii="Times New Roman" w:hAnsi="Times New Roman" w:eastAsia="TimesNewRomanPSMT"/>
          <w:color w:val="000000"/>
          <w:kern w:val="0"/>
        </w:rPr>
        <w:t>kg/</w:t>
      </w:r>
      <w:r>
        <w:rPr>
          <w:rFonts w:hint="eastAsia" w:ascii="Times New Roman" w:hAnsi="Times New Roman" w:eastAsia="TimesNewRomanPSMT"/>
          <w:color w:val="000000"/>
          <w:kern w:val="0"/>
        </w:rPr>
        <w:t xml:space="preserve">667 </w:t>
      </w:r>
      <w:r>
        <w:rPr>
          <w:rFonts w:ascii="Times New Roman" w:hAnsi="Times New Roman" w:eastAsia="TimesNewRomanPSMT"/>
          <w:color w:val="000000"/>
          <w:kern w:val="0"/>
        </w:rPr>
        <w:t>m</w:t>
      </w:r>
      <w:r>
        <w:rPr>
          <w:rFonts w:ascii="Times New Roman" w:hAnsi="Times New Roman" w:eastAsia="TimesNewRomanPSMT"/>
          <w:kern w:val="0"/>
          <w:vertAlign w:val="superscript"/>
        </w:rPr>
        <w:t>2</w:t>
      </w:r>
      <w:r>
        <w:rPr>
          <w:rFonts w:ascii="Times New Roman" w:hAnsi="Times New Roman"/>
          <w:kern w:val="0"/>
        </w:rPr>
        <w:t>，钾肥（</w:t>
      </w:r>
      <w:r>
        <w:rPr>
          <w:rFonts w:ascii="Times New Roman" w:hAnsi="Times New Roman" w:eastAsia="TimesNewRomanPSMT"/>
          <w:kern w:val="0"/>
        </w:rPr>
        <w:t>K</w:t>
      </w:r>
      <w:r>
        <w:rPr>
          <w:rFonts w:ascii="Times New Roman" w:hAnsi="Times New Roman" w:eastAsia="TimesNewRomanPSMT"/>
          <w:kern w:val="0"/>
          <w:vertAlign w:val="subscript"/>
        </w:rPr>
        <w:t>2</w:t>
      </w:r>
      <w:r>
        <w:rPr>
          <w:rFonts w:ascii="Times New Roman" w:hAnsi="Times New Roman" w:eastAsia="TimesNewRomanPSMT"/>
          <w:kern w:val="0"/>
        </w:rPr>
        <w:t>O</w:t>
      </w:r>
      <w:r>
        <w:rPr>
          <w:rFonts w:ascii="Times New Roman" w:hAnsi="Times New Roman"/>
          <w:kern w:val="0"/>
        </w:rPr>
        <w:t>）</w:t>
      </w:r>
      <w:r>
        <w:rPr>
          <w:rFonts w:hint="eastAsia" w:ascii="Times New Roman" w:hAnsi="Times New Roman" w:eastAsia="TimesNewRomanPSMT"/>
          <w:kern w:val="0"/>
        </w:rPr>
        <w:t>3</w:t>
      </w:r>
      <w:r>
        <w:rPr>
          <w:rFonts w:ascii="Times New Roman" w:hAnsi="Times New Roman" w:eastAsia="TimesNewRomanPSMT"/>
          <w:kern w:val="0"/>
        </w:rPr>
        <w:t xml:space="preserve"> kg/</w:t>
      </w:r>
      <w:r>
        <w:rPr>
          <w:rFonts w:hint="eastAsia" w:ascii="Times New Roman" w:hAnsi="Times New Roman" w:eastAsia="TimesNewRomanPSMT"/>
          <w:kern w:val="0"/>
        </w:rPr>
        <w:t xml:space="preserve">667 </w:t>
      </w:r>
      <w:r>
        <w:rPr>
          <w:rFonts w:ascii="Times New Roman" w:hAnsi="Times New Roman" w:eastAsia="TimesNewRomanPSMT"/>
          <w:kern w:val="0"/>
        </w:rPr>
        <w:t>m</w:t>
      </w:r>
      <w:r>
        <w:rPr>
          <w:rFonts w:ascii="Times New Roman" w:hAnsi="Times New Roman" w:eastAsia="TimesNewRomanPSMT"/>
          <w:kern w:val="0"/>
          <w:vertAlign w:val="superscript"/>
        </w:rPr>
        <w:t>2</w:t>
      </w:r>
      <w:r>
        <w:rPr>
          <w:rFonts w:ascii="Times New Roman" w:hAnsi="Times New Roman"/>
          <w:kern w:val="0"/>
        </w:rPr>
        <w:t>～</w:t>
      </w:r>
      <w:r>
        <w:rPr>
          <w:rFonts w:hint="eastAsia" w:ascii="Times New Roman" w:hAnsi="Times New Roman" w:eastAsia="TimesNewRomanPSMT"/>
          <w:kern w:val="0"/>
        </w:rPr>
        <w:t>4.5</w:t>
      </w:r>
      <w:r>
        <w:rPr>
          <w:rFonts w:ascii="Times New Roman" w:hAnsi="Times New Roman" w:eastAsia="TimesNewRomanPSMT"/>
          <w:kern w:val="0"/>
        </w:rPr>
        <w:t xml:space="preserve"> kg/</w:t>
      </w:r>
      <w:r>
        <w:rPr>
          <w:rFonts w:hint="eastAsia" w:ascii="Times New Roman" w:hAnsi="Times New Roman" w:eastAsia="TimesNewRomanPSMT"/>
          <w:kern w:val="0"/>
        </w:rPr>
        <w:t xml:space="preserve">667 </w:t>
      </w:r>
      <w:r>
        <w:rPr>
          <w:rFonts w:ascii="Times New Roman" w:hAnsi="Times New Roman" w:eastAsia="TimesNewRomanPSMT"/>
          <w:kern w:val="0"/>
        </w:rPr>
        <w:t>m</w:t>
      </w:r>
      <w:r>
        <w:rPr>
          <w:rFonts w:ascii="Times New Roman" w:hAnsi="Times New Roman" w:eastAsia="TimesNewRomanPSMT"/>
          <w:kern w:val="0"/>
          <w:vertAlign w:val="superscript"/>
        </w:rPr>
        <w:t>2</w:t>
      </w:r>
      <w:r>
        <w:rPr>
          <w:rFonts w:ascii="Times New Roman" w:hAnsi="Times New Roman"/>
        </w:rPr>
        <w:t>，化肥深施于8 cm</w:t>
      </w:r>
      <w:r>
        <w:rPr>
          <w:rFonts w:ascii="Times New Roman" w:hAnsi="Times New Roman"/>
          <w:kern w:val="0"/>
        </w:rPr>
        <w:t>～</w:t>
      </w:r>
      <w:r>
        <w:rPr>
          <w:rFonts w:ascii="Times New Roman" w:hAnsi="Times New Roman"/>
        </w:rPr>
        <w:t>10 cm，施量要均匀。</w:t>
      </w:r>
    </w:p>
    <w:p>
      <w:pPr>
        <w:pStyle w:val="105"/>
        <w:spacing w:before="156" w:after="156"/>
        <w:rPr>
          <w:rFonts w:ascii="Times New Roman"/>
        </w:rPr>
      </w:pPr>
      <w:bookmarkStart w:id="113" w:name="_Toc156126132"/>
      <w:bookmarkStart w:id="114" w:name="_Toc156126018"/>
      <w:bookmarkStart w:id="115" w:name="OLE_LINK5"/>
      <w:bookmarkStart w:id="116" w:name="OLE_LINK6"/>
      <w:r>
        <w:rPr>
          <w:rFonts w:ascii="Times New Roman"/>
        </w:rPr>
        <w:t>灌溉</w:t>
      </w:r>
      <w:bookmarkEnd w:id="113"/>
      <w:bookmarkEnd w:id="114"/>
    </w:p>
    <w:bookmarkEnd w:id="115"/>
    <w:bookmarkEnd w:id="116"/>
    <w:p>
      <w:pPr>
        <w:autoSpaceDE w:val="0"/>
        <w:autoSpaceDN w:val="0"/>
        <w:ind w:firstLine="420" w:firstLineChars="200"/>
        <w:jc w:val="left"/>
        <w:rPr>
          <w:rFonts w:ascii="Times New Roman" w:hAnsi="Times New Roman"/>
          <w:color w:val="FF0000"/>
          <w:kern w:val="0"/>
        </w:rPr>
      </w:pPr>
      <w:r>
        <w:rPr>
          <w:rFonts w:ascii="Times New Roman" w:hAnsi="Times New Roman"/>
          <w:kern w:val="0"/>
        </w:rPr>
        <w:t>灌溉方式喷灌、漫灌均可。苜蓿种子田应该干湿交替，生长期的土壤含水量应维持在田间持水量的65%，花后应降为31%~40%，种子成熟后期应该停止灌溉。播种前、苗期（返青期）、收割后和越冬前可视土壤墒情灌水。</w:t>
      </w:r>
    </w:p>
    <w:p>
      <w:pPr>
        <w:pStyle w:val="105"/>
        <w:spacing w:before="156" w:after="156"/>
        <w:rPr>
          <w:rFonts w:ascii="Times New Roman"/>
        </w:rPr>
      </w:pPr>
      <w:bookmarkStart w:id="117" w:name="_Toc156126019"/>
      <w:bookmarkStart w:id="118" w:name="_Toc156126133"/>
      <w:bookmarkStart w:id="119" w:name="OLE_LINK11"/>
      <w:bookmarkStart w:id="120" w:name="OLE_LINK8"/>
      <w:bookmarkStart w:id="121" w:name="OLE_LINK9"/>
      <w:bookmarkStart w:id="122" w:name="OLE_LINK10"/>
      <w:bookmarkStart w:id="123" w:name="OLE_LINK7"/>
      <w:r>
        <w:rPr>
          <w:rFonts w:ascii="Times New Roman"/>
        </w:rPr>
        <w:t>化学除草</w:t>
      </w:r>
      <w:bookmarkEnd w:id="117"/>
      <w:bookmarkEnd w:id="118"/>
    </w:p>
    <w:bookmarkEnd w:id="119"/>
    <w:bookmarkEnd w:id="120"/>
    <w:bookmarkEnd w:id="121"/>
    <w:bookmarkEnd w:id="122"/>
    <w:bookmarkEnd w:id="123"/>
    <w:p>
      <w:pPr>
        <w:autoSpaceDE w:val="0"/>
        <w:autoSpaceDN w:val="0"/>
        <w:ind w:firstLine="420" w:firstLineChars="200"/>
        <w:rPr>
          <w:rFonts w:ascii="Times New Roman" w:hAnsi="Times New Roman"/>
          <w:color w:val="000000"/>
          <w:kern w:val="0"/>
        </w:rPr>
      </w:pPr>
      <w:r>
        <w:rPr>
          <w:rFonts w:ascii="Times New Roman" w:hAnsi="Times New Roman"/>
          <w:color w:val="000000"/>
          <w:kern w:val="0"/>
        </w:rPr>
        <w:t>大面积的苜蓿种子田出苗后适用的化学除草剂，主要有</w:t>
      </w:r>
      <w:r>
        <w:rPr>
          <w:rFonts w:hint="eastAsia" w:ascii="Times New Roman" w:hAnsi="Times New Roman"/>
          <w:color w:val="000000"/>
          <w:kern w:val="0"/>
        </w:rPr>
        <w:t>5%甲氧咪草烟水剂、</w:t>
      </w:r>
      <w:r>
        <w:rPr>
          <w:rFonts w:ascii="Times New Roman"/>
        </w:rPr>
        <w:t>5%咪唑乙烟酸</w:t>
      </w:r>
      <w:r>
        <w:rPr>
          <w:rFonts w:ascii="Times New Roman"/>
          <w:color w:val="000000"/>
        </w:rPr>
        <w:t>水剂</w:t>
      </w:r>
      <w:r>
        <w:rPr>
          <w:rFonts w:ascii="Times New Roman" w:hAnsi="Times New Roman"/>
          <w:color w:val="000000"/>
          <w:kern w:val="0"/>
        </w:rPr>
        <w:t>、</w:t>
      </w:r>
      <w:r>
        <w:rPr>
          <w:rFonts w:ascii="Times New Roman"/>
          <w:color w:val="000000"/>
        </w:rPr>
        <w:t>10.8%</w:t>
      </w:r>
      <w:r>
        <w:rPr>
          <w:rFonts w:hint="eastAsia" w:ascii="Times New Roman"/>
          <w:color w:val="000000"/>
        </w:rPr>
        <w:t>氟吡甲禾灵</w:t>
      </w:r>
      <w:r>
        <w:rPr>
          <w:rFonts w:ascii="Times New Roman"/>
          <w:color w:val="000000"/>
        </w:rPr>
        <w:t>乳油</w:t>
      </w:r>
      <w:r>
        <w:rPr>
          <w:rFonts w:hint="eastAsia" w:ascii="Times New Roman" w:hAnsi="Times New Roman"/>
          <w:color w:val="000000"/>
          <w:kern w:val="0"/>
        </w:rPr>
        <w:t>等</w:t>
      </w:r>
      <w:r>
        <w:rPr>
          <w:rFonts w:ascii="Times New Roman" w:hAnsi="Times New Roman"/>
          <w:color w:val="000000"/>
          <w:kern w:val="0"/>
        </w:rPr>
        <w:t>，</w:t>
      </w:r>
      <w:r>
        <w:rPr>
          <w:rFonts w:hint="eastAsia" w:ascii="Times New Roman"/>
          <w:color w:val="000000"/>
        </w:rPr>
        <w:t>使用方法</w:t>
      </w:r>
      <w:r>
        <w:rPr>
          <w:rFonts w:ascii="Times New Roman"/>
          <w:color w:val="000000"/>
        </w:rPr>
        <w:t>参照</w:t>
      </w:r>
      <w:r>
        <w:rPr>
          <w:rFonts w:hint="eastAsia" w:ascii="Times New Roman"/>
          <w:color w:val="000000"/>
        </w:rPr>
        <w:t>附录A</w:t>
      </w:r>
      <w:r>
        <w:rPr>
          <w:rFonts w:ascii="Times New Roman"/>
          <w:color w:val="000000"/>
        </w:rPr>
        <w:t>执行</w:t>
      </w:r>
      <w:r>
        <w:rPr>
          <w:rFonts w:ascii="Times New Roman" w:hAnsi="Times New Roman"/>
          <w:color w:val="000000"/>
          <w:kern w:val="0"/>
        </w:rPr>
        <w:t>。</w:t>
      </w:r>
    </w:p>
    <w:p>
      <w:pPr>
        <w:pStyle w:val="105"/>
        <w:spacing w:before="156" w:after="156"/>
        <w:rPr>
          <w:rFonts w:ascii="Times New Roman"/>
        </w:rPr>
      </w:pPr>
      <w:bookmarkStart w:id="124" w:name="_Toc156126134"/>
      <w:bookmarkStart w:id="125" w:name="_Toc156126020"/>
      <w:bookmarkStart w:id="126" w:name="OLE_LINK12"/>
      <w:bookmarkStart w:id="127" w:name="OLE_LINK13"/>
      <w:r>
        <w:rPr>
          <w:rFonts w:ascii="Times New Roman"/>
        </w:rPr>
        <w:t>辅助授粉</w:t>
      </w:r>
      <w:bookmarkEnd w:id="124"/>
      <w:bookmarkEnd w:id="125"/>
    </w:p>
    <w:bookmarkEnd w:id="126"/>
    <w:bookmarkEnd w:id="127"/>
    <w:p>
      <w:pPr>
        <w:autoSpaceDE w:val="0"/>
        <w:autoSpaceDN w:val="0"/>
        <w:ind w:firstLine="420" w:firstLineChars="200"/>
        <w:jc w:val="left"/>
        <w:rPr>
          <w:rFonts w:ascii="Times New Roman" w:hAnsi="Times New Roman"/>
          <w:kern w:val="0"/>
        </w:rPr>
      </w:pPr>
      <w:r>
        <w:rPr>
          <w:rFonts w:ascii="Times New Roman" w:hAnsi="Times New Roman"/>
          <w:kern w:val="0"/>
        </w:rPr>
        <w:t>在初花期引入苜蓿</w:t>
      </w:r>
      <w:r>
        <w:rPr>
          <w:rFonts w:hint="eastAsia" w:ascii="Times New Roman" w:hAnsi="Times New Roman"/>
          <w:kern w:val="0"/>
        </w:rPr>
        <w:t>雄</w:t>
      </w:r>
      <w:r>
        <w:rPr>
          <w:rFonts w:ascii="Times New Roman" w:hAnsi="Times New Roman"/>
          <w:kern w:val="0"/>
        </w:rPr>
        <w:t>蜂授粉，数量为</w:t>
      </w:r>
      <w:r>
        <w:rPr>
          <w:rFonts w:hint="eastAsia" w:ascii="Times New Roman" w:hAnsi="Times New Roman"/>
          <w:kern w:val="0"/>
        </w:rPr>
        <w:t>1/5</w:t>
      </w:r>
      <w:r>
        <w:rPr>
          <w:rFonts w:ascii="Times New Roman" w:hAnsi="Times New Roman"/>
          <w:kern w:val="0"/>
        </w:rPr>
        <w:t>箱/</w:t>
      </w:r>
      <w:r>
        <w:rPr>
          <w:rFonts w:hint="eastAsia" w:ascii="Times New Roman" w:hAnsi="Times New Roman"/>
          <w:kern w:val="0"/>
        </w:rPr>
        <w:t xml:space="preserve">667 </w:t>
      </w:r>
      <w:r>
        <w:rPr>
          <w:rFonts w:ascii="Times New Roman" w:hAnsi="Times New Roman"/>
          <w:kern w:val="0"/>
        </w:rPr>
        <w:t>m</w:t>
      </w:r>
      <w:r>
        <w:rPr>
          <w:rFonts w:ascii="Times New Roman" w:hAnsi="Times New Roman"/>
          <w:kern w:val="0"/>
          <w:vertAlign w:val="superscript"/>
        </w:rPr>
        <w:t>2</w:t>
      </w:r>
      <w:r>
        <w:rPr>
          <w:rFonts w:ascii="Times New Roman" w:hAnsi="Times New Roman"/>
          <w:kern w:val="0"/>
        </w:rPr>
        <w:t>～</w:t>
      </w:r>
      <w:r>
        <w:rPr>
          <w:rFonts w:hint="eastAsia" w:ascii="Times New Roman" w:hAnsi="Times New Roman"/>
          <w:kern w:val="0"/>
        </w:rPr>
        <w:t>1/3</w:t>
      </w:r>
      <w:r>
        <w:rPr>
          <w:rFonts w:ascii="Times New Roman" w:hAnsi="Times New Roman"/>
          <w:kern w:val="0"/>
        </w:rPr>
        <w:t>箱/</w:t>
      </w:r>
      <w:r>
        <w:rPr>
          <w:rFonts w:hint="eastAsia" w:ascii="Times New Roman" w:hAnsi="Times New Roman"/>
          <w:kern w:val="0"/>
        </w:rPr>
        <w:t xml:space="preserve">667 </w:t>
      </w:r>
      <w:r>
        <w:rPr>
          <w:rFonts w:ascii="Times New Roman" w:hAnsi="Times New Roman"/>
          <w:kern w:val="0"/>
        </w:rPr>
        <w:t>m</w:t>
      </w:r>
      <w:r>
        <w:rPr>
          <w:rFonts w:ascii="Times New Roman" w:hAnsi="Times New Roman"/>
          <w:kern w:val="0"/>
          <w:vertAlign w:val="superscript"/>
        </w:rPr>
        <w:t>2</w:t>
      </w:r>
      <w:r>
        <w:rPr>
          <w:rFonts w:ascii="Times New Roman" w:hAnsi="Times New Roman"/>
          <w:kern w:val="0"/>
        </w:rPr>
        <w:t>，利用苜蓿</w:t>
      </w:r>
      <w:r>
        <w:rPr>
          <w:rFonts w:hint="eastAsia" w:ascii="Times New Roman" w:hAnsi="Times New Roman"/>
          <w:kern w:val="0"/>
        </w:rPr>
        <w:t>雄</w:t>
      </w:r>
      <w:r>
        <w:rPr>
          <w:rFonts w:ascii="Times New Roman" w:hAnsi="Times New Roman"/>
          <w:kern w:val="0"/>
        </w:rPr>
        <w:t>蜂进行授粉。</w:t>
      </w:r>
    </w:p>
    <w:p>
      <w:pPr>
        <w:pStyle w:val="104"/>
        <w:spacing w:before="312" w:after="312"/>
        <w:rPr>
          <w:rFonts w:ascii="Times New Roman"/>
        </w:rPr>
      </w:pPr>
      <w:bookmarkStart w:id="128" w:name="_Toc5773"/>
      <w:bookmarkStart w:id="129" w:name="_Toc156126021"/>
      <w:bookmarkStart w:id="130" w:name="_Toc156126135"/>
      <w:bookmarkStart w:id="131" w:name="_Toc164845782"/>
      <w:r>
        <w:rPr>
          <w:rFonts w:ascii="Times New Roman"/>
        </w:rPr>
        <w:t>病虫害防治</w:t>
      </w:r>
      <w:bookmarkEnd w:id="128"/>
      <w:bookmarkEnd w:id="129"/>
      <w:bookmarkEnd w:id="130"/>
      <w:bookmarkEnd w:id="131"/>
    </w:p>
    <w:p>
      <w:pPr>
        <w:autoSpaceDE w:val="0"/>
        <w:autoSpaceDN w:val="0"/>
        <w:ind w:firstLine="420" w:firstLineChars="200"/>
        <w:jc w:val="left"/>
        <w:rPr>
          <w:rFonts w:ascii="Times New Roman" w:hAnsi="Times New Roman"/>
          <w:kern w:val="0"/>
        </w:rPr>
      </w:pPr>
      <w:bookmarkStart w:id="132" w:name="_Toc477943802"/>
      <w:r>
        <w:rPr>
          <w:rFonts w:ascii="Times New Roman" w:hAnsi="Times New Roman"/>
          <w:kern w:val="0"/>
        </w:rPr>
        <w:t>坚持预防为主，综合防治的原则；以农业防治、物理防治、生物防治为主，化学防治为辅。</w:t>
      </w:r>
      <w:bookmarkEnd w:id="132"/>
    </w:p>
    <w:p>
      <w:pPr>
        <w:autoSpaceDE w:val="0"/>
        <w:autoSpaceDN w:val="0"/>
        <w:jc w:val="left"/>
        <w:rPr>
          <w:rFonts w:ascii="Times New Roman" w:hAnsi="Times New Roman"/>
          <w:color w:val="000000" w:themeColor="text1"/>
          <w:kern w:val="0"/>
        </w:rPr>
      </w:pPr>
      <w:r>
        <w:rPr>
          <w:rFonts w:hint="eastAsia" w:ascii="Times New Roman" w:hAnsi="Times New Roman"/>
          <w:color w:val="000000" w:themeColor="text1"/>
          <w:kern w:val="0"/>
        </w:rPr>
        <w:t>苜蓿主要虫害防治参照NY/T 2994的规定，苜蓿主要病害防治参照NY/T 2702的规定</w:t>
      </w:r>
      <w:r>
        <w:rPr>
          <w:rFonts w:ascii="Times New Roman" w:hAnsi="Times New Roman"/>
          <w:color w:val="000000" w:themeColor="text1"/>
          <w:kern w:val="0"/>
        </w:rPr>
        <w:t>。</w:t>
      </w:r>
    </w:p>
    <w:p>
      <w:pPr>
        <w:pStyle w:val="104"/>
        <w:spacing w:before="312" w:after="312"/>
        <w:rPr>
          <w:rFonts w:ascii="Times New Roman"/>
        </w:rPr>
      </w:pPr>
      <w:bookmarkStart w:id="133" w:name="_Toc164845783"/>
      <w:bookmarkStart w:id="134" w:name="_Toc477943803"/>
      <w:bookmarkStart w:id="135" w:name="_Toc485049791"/>
      <w:bookmarkStart w:id="136" w:name="_Toc13769"/>
      <w:bookmarkStart w:id="137" w:name="_Toc156126022"/>
      <w:bookmarkStart w:id="138" w:name="_Toc156126136"/>
      <w:r>
        <w:rPr>
          <w:rFonts w:ascii="Times New Roman"/>
        </w:rPr>
        <w:t>种子收获与加工</w:t>
      </w:r>
      <w:bookmarkEnd w:id="133"/>
      <w:bookmarkEnd w:id="134"/>
      <w:bookmarkEnd w:id="135"/>
      <w:bookmarkEnd w:id="136"/>
      <w:bookmarkEnd w:id="137"/>
      <w:bookmarkEnd w:id="138"/>
    </w:p>
    <w:p>
      <w:pPr>
        <w:pStyle w:val="105"/>
        <w:spacing w:before="156" w:after="156"/>
        <w:rPr>
          <w:rFonts w:ascii="Times New Roman"/>
        </w:rPr>
      </w:pPr>
      <w:bookmarkStart w:id="139" w:name="_Toc156126137"/>
      <w:bookmarkStart w:id="140" w:name="_Toc156126023"/>
      <w:r>
        <w:rPr>
          <w:rFonts w:ascii="Times New Roman"/>
        </w:rPr>
        <w:t>种子收获</w:t>
      </w:r>
      <w:bookmarkEnd w:id="139"/>
      <w:bookmarkEnd w:id="140"/>
    </w:p>
    <w:p>
      <w:pPr>
        <w:pStyle w:val="65"/>
        <w:spacing w:before="156" w:after="156"/>
        <w:rPr>
          <w:rFonts w:ascii="Times New Roman"/>
        </w:rPr>
      </w:pPr>
      <w:r>
        <w:rPr>
          <w:rFonts w:ascii="Times New Roman"/>
        </w:rPr>
        <w:t>喷施干燥剂</w:t>
      </w:r>
    </w:p>
    <w:p>
      <w:pPr>
        <w:pStyle w:val="230"/>
        <w:rPr>
          <w:rFonts w:ascii="Times New Roman"/>
          <w:color w:val="000000"/>
        </w:rPr>
      </w:pPr>
      <w:r>
        <w:rPr>
          <w:rFonts w:ascii="Times New Roman"/>
          <w:color w:val="000000"/>
        </w:rPr>
        <w:t>成熟期叶面喷施1.2％高氯酸镁溶液</w:t>
      </w:r>
      <w:r>
        <w:rPr>
          <w:rFonts w:hint="eastAsia" w:ascii="Times New Roman"/>
          <w:color w:val="000000"/>
        </w:rPr>
        <w:t>。喷施剂量为</w:t>
      </w:r>
      <w:r>
        <w:rPr>
          <w:rFonts w:ascii="Times New Roman"/>
          <w:color w:val="000000"/>
        </w:rPr>
        <w:t>1.2％高氯酸镁溶液</w:t>
      </w:r>
      <w:r>
        <w:rPr>
          <w:rFonts w:hint="eastAsia" w:ascii="Times New Roman"/>
          <w:color w:val="000000"/>
        </w:rPr>
        <w:t>0.24 L</w:t>
      </w:r>
      <w:r>
        <w:rPr>
          <w:rFonts w:ascii="Times New Roman"/>
        </w:rPr>
        <w:t>/</w:t>
      </w:r>
      <w:r>
        <w:rPr>
          <w:rFonts w:hint="eastAsia" w:ascii="Times New Roman"/>
        </w:rPr>
        <w:t xml:space="preserve">667 </w:t>
      </w:r>
      <w:r>
        <w:rPr>
          <w:rFonts w:ascii="Times New Roman"/>
        </w:rPr>
        <w:t>m</w:t>
      </w:r>
      <w:r>
        <w:rPr>
          <w:rFonts w:ascii="Times New Roman"/>
          <w:vertAlign w:val="superscript"/>
        </w:rPr>
        <w:t>2</w:t>
      </w:r>
      <w:r>
        <w:rPr>
          <w:rFonts w:ascii="Times New Roman"/>
        </w:rPr>
        <w:t xml:space="preserve"> ，兑水</w:t>
      </w:r>
      <w:r>
        <w:rPr>
          <w:rFonts w:hint="eastAsia" w:ascii="Times New Roman"/>
        </w:rPr>
        <w:t xml:space="preserve">17.76 </w:t>
      </w:r>
      <w:r>
        <w:rPr>
          <w:rFonts w:ascii="Times New Roman"/>
        </w:rPr>
        <w:t>L/</w:t>
      </w:r>
      <w:r>
        <w:rPr>
          <w:rFonts w:hint="eastAsia" w:ascii="Times New Roman"/>
        </w:rPr>
        <w:t xml:space="preserve">667 </w:t>
      </w:r>
      <w:r>
        <w:rPr>
          <w:rFonts w:ascii="Times New Roman"/>
        </w:rPr>
        <w:t>m</w:t>
      </w:r>
      <w:r>
        <w:rPr>
          <w:rFonts w:ascii="Times New Roman"/>
          <w:vertAlign w:val="superscript"/>
        </w:rPr>
        <w:t>2</w:t>
      </w:r>
      <w:r>
        <w:rPr>
          <w:rFonts w:ascii="Times New Roman"/>
          <w:color w:val="000000"/>
          <w:szCs w:val="21"/>
        </w:rPr>
        <w:t>。</w:t>
      </w:r>
    </w:p>
    <w:p>
      <w:pPr>
        <w:pStyle w:val="65"/>
        <w:spacing w:before="156" w:after="156"/>
        <w:rPr>
          <w:rFonts w:ascii="Times New Roman"/>
        </w:rPr>
      </w:pPr>
      <w:r>
        <w:rPr>
          <w:rFonts w:ascii="Times New Roman"/>
        </w:rPr>
        <w:t>收获时间</w:t>
      </w:r>
    </w:p>
    <w:p>
      <w:pPr>
        <w:pStyle w:val="230"/>
        <w:rPr>
          <w:rFonts w:ascii="Times New Roman"/>
        </w:rPr>
      </w:pPr>
      <w:r>
        <w:rPr>
          <w:rFonts w:ascii="Times New Roman"/>
        </w:rPr>
        <w:t>当第1茬苜蓿的绿色荚果有2/3</w:t>
      </w:r>
      <w:r>
        <w:rPr>
          <w:rFonts w:ascii="Times New Roman"/>
          <w:szCs w:val="21"/>
        </w:rPr>
        <w:t>~</w:t>
      </w:r>
      <w:r>
        <w:rPr>
          <w:rFonts w:ascii="Times New Roman"/>
        </w:rPr>
        <w:t>3/4变为褐色、种子成为黄色时，苜蓿种子成熟，可以进行收割。</w:t>
      </w:r>
    </w:p>
    <w:p>
      <w:pPr>
        <w:pStyle w:val="65"/>
        <w:spacing w:before="156" w:after="156"/>
        <w:rPr>
          <w:rFonts w:ascii="Times New Roman"/>
        </w:rPr>
      </w:pPr>
      <w:r>
        <w:rPr>
          <w:rFonts w:ascii="Times New Roman"/>
        </w:rPr>
        <w:t>收获方式</w:t>
      </w:r>
    </w:p>
    <w:p>
      <w:pPr>
        <w:pStyle w:val="230"/>
        <w:rPr>
          <w:rFonts w:ascii="Times New Roman"/>
          <w:szCs w:val="21"/>
        </w:rPr>
      </w:pPr>
      <w:r>
        <w:rPr>
          <w:rFonts w:ascii="Times New Roman"/>
          <w:szCs w:val="21"/>
        </w:rPr>
        <w:t>用割草机或人工收获时，选择无大风的晴朗天气</w:t>
      </w:r>
      <w:r>
        <w:rPr>
          <w:rFonts w:hint="eastAsia" w:ascii="Times New Roman"/>
          <w:szCs w:val="21"/>
        </w:rPr>
        <w:t>，</w:t>
      </w:r>
      <w:r>
        <w:rPr>
          <w:rFonts w:ascii="Times New Roman"/>
          <w:szCs w:val="21"/>
        </w:rPr>
        <w:t>在露水未干的早晨或晚间收割。将苜蓿割倒捆成捆，运回水泥晒场上呈“人”字形堆放、翻倒晾晒，自然风干到叶片水分含量达到12%~18%时可机械碾压脱下荚果，扬场去掉茎、枝、花、叶等碎末，把荚果和种子置于水泥晒场上反复碾压脱粒，过筛旋簸粗去各种杂质。</w:t>
      </w:r>
    </w:p>
    <w:p>
      <w:pPr>
        <w:pStyle w:val="65"/>
        <w:spacing w:before="156" w:after="156"/>
        <w:rPr>
          <w:rFonts w:ascii="Times New Roman"/>
        </w:rPr>
      </w:pPr>
      <w:r>
        <w:rPr>
          <w:rFonts w:ascii="Times New Roman"/>
        </w:rPr>
        <w:t>收获后的田间管理</w:t>
      </w:r>
    </w:p>
    <w:p>
      <w:pPr>
        <w:pStyle w:val="230"/>
        <w:rPr>
          <w:rFonts w:ascii="Times New Roman"/>
        </w:rPr>
      </w:pPr>
      <w:r>
        <w:rPr>
          <w:rFonts w:ascii="Times New Roman"/>
        </w:rPr>
        <w:t>种子田收获后立即处理残茬，进行刈割、放牧等处理。对植株密度过大的种子田，应在种子收获后进行疏枝处理。</w:t>
      </w:r>
    </w:p>
    <w:p>
      <w:pPr>
        <w:pStyle w:val="105"/>
        <w:spacing w:before="156" w:after="156"/>
        <w:rPr>
          <w:rFonts w:ascii="Times New Roman"/>
        </w:rPr>
      </w:pPr>
      <w:bookmarkStart w:id="141" w:name="_Toc156126024"/>
      <w:bookmarkStart w:id="142" w:name="_Toc156126138"/>
      <w:r>
        <w:rPr>
          <w:rFonts w:ascii="Times New Roman"/>
        </w:rPr>
        <w:t>种子加工、包装</w:t>
      </w:r>
      <w:bookmarkEnd w:id="141"/>
      <w:bookmarkEnd w:id="142"/>
    </w:p>
    <w:p>
      <w:pPr>
        <w:pStyle w:val="65"/>
        <w:spacing w:before="156" w:after="156"/>
        <w:rPr>
          <w:rFonts w:ascii="Times New Roman"/>
        </w:rPr>
      </w:pPr>
      <w:bookmarkStart w:id="143" w:name="_Toc156126025"/>
      <w:r>
        <w:rPr>
          <w:rFonts w:ascii="Times New Roman"/>
        </w:rPr>
        <w:t>种子干燥</w:t>
      </w:r>
      <w:bookmarkEnd w:id="143"/>
    </w:p>
    <w:p>
      <w:pPr>
        <w:pStyle w:val="230"/>
        <w:rPr>
          <w:rFonts w:ascii="Times New Roman"/>
        </w:rPr>
      </w:pPr>
      <w:r>
        <w:rPr>
          <w:rFonts w:ascii="Times New Roman"/>
        </w:rPr>
        <w:t>脱粒后并经过粗选的种子要进行干燥，使种子含水量降到12%。选择晴朗天气晾晒，摊晒的种子厚度尽量薄，不能超过5 cm；同时要不断翻动，使上下种子晾晒均匀。</w:t>
      </w:r>
    </w:p>
    <w:p>
      <w:pPr>
        <w:pStyle w:val="65"/>
        <w:spacing w:before="156" w:after="156"/>
        <w:rPr>
          <w:rFonts w:ascii="Times New Roman"/>
        </w:rPr>
      </w:pPr>
      <w:r>
        <w:rPr>
          <w:rFonts w:ascii="Times New Roman"/>
        </w:rPr>
        <w:t>种子精选</w:t>
      </w:r>
    </w:p>
    <w:p>
      <w:pPr>
        <w:pStyle w:val="230"/>
        <w:rPr>
          <w:rFonts w:ascii="Times New Roman"/>
        </w:rPr>
      </w:pPr>
      <w:r>
        <w:rPr>
          <w:rFonts w:hint="eastAsia" w:ascii="Times New Roman"/>
        </w:rPr>
        <w:t>符合</w:t>
      </w:r>
      <w:r>
        <w:rPr>
          <w:rFonts w:ascii="Times New Roman"/>
        </w:rPr>
        <w:t>NY/T 1235</w:t>
      </w:r>
      <w:r>
        <w:rPr>
          <w:rFonts w:hint="eastAsia" w:ascii="Times New Roman"/>
        </w:rPr>
        <w:t>的规定</w:t>
      </w:r>
      <w:r>
        <w:rPr>
          <w:rFonts w:ascii="Times New Roman"/>
        </w:rPr>
        <w:t>。</w:t>
      </w:r>
    </w:p>
    <w:p>
      <w:pPr>
        <w:pStyle w:val="65"/>
        <w:spacing w:before="156" w:after="156"/>
        <w:rPr>
          <w:rFonts w:ascii="Times New Roman"/>
        </w:rPr>
      </w:pPr>
      <w:r>
        <w:rPr>
          <w:rFonts w:ascii="Times New Roman"/>
        </w:rPr>
        <w:t>种子包装</w:t>
      </w:r>
    </w:p>
    <w:p>
      <w:pPr>
        <w:pStyle w:val="230"/>
        <w:rPr>
          <w:rFonts w:ascii="Times New Roman"/>
        </w:rPr>
      </w:pPr>
      <w:r>
        <w:rPr>
          <w:rFonts w:hint="eastAsia" w:ascii="Times New Roman"/>
        </w:rPr>
        <w:t>清选</w:t>
      </w:r>
      <w:r>
        <w:rPr>
          <w:rFonts w:ascii="Times New Roman"/>
        </w:rPr>
        <w:t>合格</w:t>
      </w:r>
      <w:r>
        <w:rPr>
          <w:rFonts w:hint="eastAsia" w:ascii="Times New Roman"/>
        </w:rPr>
        <w:t>种子</w:t>
      </w:r>
      <w:r>
        <w:rPr>
          <w:rFonts w:ascii="Times New Roman"/>
        </w:rPr>
        <w:t>采用专用种子袋或纤维袋进行包装。</w:t>
      </w:r>
    </w:p>
    <w:p>
      <w:pPr>
        <w:pStyle w:val="104"/>
        <w:spacing w:before="312" w:after="312"/>
        <w:rPr>
          <w:rFonts w:ascii="Times New Roman"/>
        </w:rPr>
      </w:pPr>
      <w:bookmarkStart w:id="144" w:name="_Toc477943804"/>
      <w:bookmarkStart w:id="145" w:name="_Toc156126026"/>
      <w:bookmarkStart w:id="146" w:name="_Toc156126139"/>
      <w:bookmarkStart w:id="147" w:name="_Toc485049792"/>
      <w:bookmarkStart w:id="148" w:name="_Toc2012"/>
      <w:bookmarkStart w:id="149" w:name="_Toc164845784"/>
      <w:r>
        <w:rPr>
          <w:rFonts w:ascii="Times New Roman"/>
        </w:rPr>
        <w:t>种子的分级、贮藏</w:t>
      </w:r>
      <w:bookmarkEnd w:id="144"/>
      <w:bookmarkEnd w:id="145"/>
      <w:bookmarkEnd w:id="146"/>
      <w:bookmarkEnd w:id="147"/>
      <w:bookmarkEnd w:id="148"/>
      <w:bookmarkEnd w:id="149"/>
    </w:p>
    <w:p>
      <w:pPr>
        <w:pStyle w:val="105"/>
        <w:spacing w:before="156" w:after="156"/>
        <w:rPr>
          <w:rFonts w:ascii="Times New Roman"/>
        </w:rPr>
      </w:pPr>
      <w:bookmarkStart w:id="150" w:name="_Toc156126140"/>
      <w:bookmarkStart w:id="151" w:name="_Toc156126027"/>
      <w:r>
        <w:rPr>
          <w:rFonts w:ascii="Times New Roman"/>
        </w:rPr>
        <w:t>种子分级</w:t>
      </w:r>
      <w:bookmarkEnd w:id="150"/>
      <w:bookmarkEnd w:id="151"/>
    </w:p>
    <w:p>
      <w:pPr>
        <w:pStyle w:val="230"/>
        <w:rPr>
          <w:rFonts w:ascii="Times New Roman"/>
          <w:szCs w:val="21"/>
        </w:rPr>
      </w:pPr>
      <w:r>
        <w:rPr>
          <w:rFonts w:ascii="Times New Roman"/>
          <w:szCs w:val="21"/>
        </w:rPr>
        <w:t>按照GB 6141判定种子级别。一级以下种子不准作为种用。</w:t>
      </w:r>
    </w:p>
    <w:p>
      <w:pPr>
        <w:pStyle w:val="105"/>
        <w:spacing w:before="156" w:after="156"/>
        <w:rPr>
          <w:rFonts w:ascii="Times New Roman"/>
        </w:rPr>
      </w:pPr>
      <w:bookmarkStart w:id="152" w:name="_Toc156126028"/>
      <w:bookmarkStart w:id="153" w:name="_Toc156126141"/>
      <w:r>
        <w:rPr>
          <w:rFonts w:ascii="Times New Roman"/>
        </w:rPr>
        <w:t>种子贮藏</w:t>
      </w:r>
      <w:bookmarkEnd w:id="152"/>
      <w:bookmarkEnd w:id="153"/>
    </w:p>
    <w:p>
      <w:pPr>
        <w:pStyle w:val="230"/>
        <w:rPr>
          <w:rFonts w:ascii="Times New Roman"/>
        </w:rPr>
      </w:pPr>
      <w:r>
        <w:rPr>
          <w:rFonts w:ascii="Times New Roman"/>
        </w:rPr>
        <w:t>将包装好的种子袋放置在木架上，保存在温度较低、干燥、避光、通风良好、无鼠害的仓库内。</w:t>
      </w:r>
    </w:p>
    <w:p>
      <w:pPr>
        <w:pStyle w:val="104"/>
        <w:spacing w:before="312" w:after="312"/>
        <w:rPr>
          <w:rFonts w:ascii="Times New Roman"/>
        </w:rPr>
      </w:pPr>
      <w:bookmarkStart w:id="154" w:name="_Toc4736"/>
      <w:bookmarkStart w:id="155" w:name="_Toc164845785"/>
      <w:r>
        <w:rPr>
          <w:rFonts w:hint="eastAsia" w:ascii="Times New Roman"/>
        </w:rPr>
        <w:t>生产档案</w:t>
      </w:r>
      <w:bookmarkEnd w:id="154"/>
      <w:bookmarkEnd w:id="155"/>
    </w:p>
    <w:p>
      <w:pPr>
        <w:pStyle w:val="56"/>
        <w:ind w:firstLine="420"/>
        <w:rPr>
          <w:rFonts w:ascii="Times New Roman"/>
          <w:kern w:val="2"/>
          <w:szCs w:val="24"/>
        </w:rPr>
      </w:pPr>
      <w:r>
        <w:rPr>
          <w:rFonts w:ascii="Times New Roman"/>
          <w:kern w:val="2"/>
          <w:szCs w:val="24"/>
        </w:rPr>
        <w:t>主要记录</w:t>
      </w:r>
      <w:r>
        <w:rPr>
          <w:rFonts w:ascii="Times New Roman"/>
        </w:rPr>
        <w:t>生产环境条件、播前准备、播种、田间管理、种子收获与加工、种子分级与贮藏技术</w:t>
      </w:r>
      <w:r>
        <w:rPr>
          <w:rFonts w:ascii="Times New Roman"/>
          <w:kern w:val="2"/>
          <w:szCs w:val="24"/>
        </w:rPr>
        <w:t>等环节所采取的具体措施。</w:t>
      </w:r>
      <w:r>
        <w:rPr>
          <w:rStyle w:val="234"/>
          <w:rFonts w:hint="default"/>
        </w:rPr>
        <w:t>记录档案保存</w:t>
      </w:r>
      <w:r>
        <w:rPr>
          <w:rStyle w:val="234"/>
          <w:rFonts w:hint="default" w:ascii="Times New Roman"/>
        </w:rPr>
        <w:t>2</w:t>
      </w:r>
      <w:r>
        <w:rPr>
          <w:rStyle w:val="234"/>
          <w:rFonts w:hint="default"/>
        </w:rPr>
        <w:t>年以上。生产档案记录参照附录</w:t>
      </w:r>
      <w:r>
        <w:rPr>
          <w:rFonts w:ascii="Times New Roman"/>
        </w:rPr>
        <w:t>B</w:t>
      </w:r>
      <w:r>
        <w:rPr>
          <w:rStyle w:val="234"/>
          <w:rFonts w:hint="default"/>
        </w:rPr>
        <w:t>。</w:t>
      </w:r>
    </w:p>
    <w:p>
      <w:pPr>
        <w:pStyle w:val="56"/>
        <w:ind w:firstLine="420"/>
        <w:rPr>
          <w:rFonts w:ascii="Times New Roman"/>
          <w:kern w:val="2"/>
          <w:szCs w:val="24"/>
        </w:rPr>
      </w:pPr>
    </w:p>
    <w:p>
      <w:pPr>
        <w:pStyle w:val="56"/>
        <w:ind w:firstLine="420"/>
      </w:pP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7"/>
    <w:p>
      <w:pPr>
        <w:pStyle w:val="198"/>
        <w:rPr>
          <w:vanish w:val="0"/>
        </w:rPr>
      </w:pPr>
      <w:bookmarkStart w:id="156" w:name="BookMark5"/>
    </w:p>
    <w:p>
      <w:pPr>
        <w:pStyle w:val="199"/>
        <w:rPr>
          <w:vanish w:val="0"/>
        </w:rPr>
      </w:pPr>
    </w:p>
    <w:p>
      <w:pPr>
        <w:pStyle w:val="76"/>
        <w:spacing w:after="156"/>
      </w:pPr>
      <w:r>
        <w:br w:type="textWrapping"/>
      </w:r>
      <w:bookmarkStart w:id="157" w:name="_Toc164845786"/>
      <w:r>
        <w:rPr>
          <w:rFonts w:hint="eastAsia"/>
        </w:rPr>
        <w:t>（资料性）</w:t>
      </w:r>
      <w:r>
        <w:br w:type="textWrapping"/>
      </w:r>
      <w:r>
        <w:rPr>
          <w:rFonts w:hint="eastAsia"/>
        </w:rPr>
        <w:t>主要杂草化学防治</w:t>
      </w:r>
      <w:bookmarkEnd w:id="157"/>
    </w:p>
    <w:p>
      <w:pPr>
        <w:pStyle w:val="77"/>
        <w:spacing w:before="156" w:after="156"/>
      </w:pPr>
      <w:r>
        <w:rPr>
          <w:rFonts w:hint="eastAsia"/>
        </w:rPr>
        <w:t>紫花苜蓿良种生产田主要除草剂的使用方法</w:t>
      </w:r>
    </w:p>
    <w:tbl>
      <w:tblPr>
        <w:tblStyle w:val="27"/>
        <w:tblW w:w="95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1134"/>
        <w:gridCol w:w="1985"/>
        <w:gridCol w:w="1276"/>
        <w:gridCol w:w="3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809" w:type="dxa"/>
            <w:vAlign w:val="center"/>
          </w:tcPr>
          <w:p>
            <w:pPr>
              <w:pStyle w:val="56"/>
              <w:ind w:firstLine="0" w:firstLineChars="0"/>
              <w:jc w:val="center"/>
              <w:rPr>
                <w:rFonts w:ascii="Times New Roman"/>
                <w:kern w:val="2"/>
                <w:sz w:val="15"/>
                <w:szCs w:val="15"/>
              </w:rPr>
            </w:pPr>
            <w:r>
              <w:rPr>
                <w:rFonts w:hint="eastAsia" w:ascii="Times New Roman"/>
                <w:kern w:val="2"/>
                <w:sz w:val="15"/>
                <w:szCs w:val="15"/>
              </w:rPr>
              <w:t>除草剂</w:t>
            </w:r>
            <w:r>
              <w:rPr>
                <w:rFonts w:ascii="Times New Roman"/>
                <w:kern w:val="2"/>
                <w:sz w:val="15"/>
                <w:szCs w:val="15"/>
              </w:rPr>
              <w:t>种类</w:t>
            </w:r>
          </w:p>
        </w:tc>
        <w:tc>
          <w:tcPr>
            <w:tcW w:w="1134" w:type="dxa"/>
            <w:vAlign w:val="center"/>
          </w:tcPr>
          <w:p>
            <w:pPr>
              <w:pStyle w:val="56"/>
              <w:ind w:firstLine="0" w:firstLineChars="0"/>
              <w:jc w:val="center"/>
              <w:rPr>
                <w:rFonts w:ascii="Times New Roman"/>
                <w:kern w:val="2"/>
                <w:sz w:val="15"/>
                <w:szCs w:val="15"/>
              </w:rPr>
            </w:pPr>
            <w:r>
              <w:rPr>
                <w:rFonts w:ascii="Times New Roman"/>
                <w:kern w:val="2"/>
                <w:sz w:val="15"/>
                <w:szCs w:val="15"/>
              </w:rPr>
              <w:t>使用时期</w:t>
            </w:r>
          </w:p>
        </w:tc>
        <w:tc>
          <w:tcPr>
            <w:tcW w:w="1985" w:type="dxa"/>
            <w:vAlign w:val="center"/>
          </w:tcPr>
          <w:p>
            <w:pPr>
              <w:pStyle w:val="56"/>
              <w:ind w:firstLine="0" w:firstLineChars="0"/>
              <w:jc w:val="center"/>
              <w:rPr>
                <w:rFonts w:ascii="Times New Roman"/>
                <w:kern w:val="2"/>
                <w:sz w:val="15"/>
                <w:szCs w:val="15"/>
              </w:rPr>
            </w:pPr>
            <w:r>
              <w:rPr>
                <w:rFonts w:ascii="Times New Roman"/>
                <w:kern w:val="2"/>
                <w:sz w:val="15"/>
                <w:szCs w:val="15"/>
              </w:rPr>
              <w:t>防治指标</w:t>
            </w:r>
          </w:p>
        </w:tc>
        <w:tc>
          <w:tcPr>
            <w:tcW w:w="1276" w:type="dxa"/>
            <w:vAlign w:val="center"/>
          </w:tcPr>
          <w:p>
            <w:pPr>
              <w:pStyle w:val="56"/>
              <w:ind w:firstLine="0" w:firstLineChars="0"/>
              <w:jc w:val="center"/>
              <w:rPr>
                <w:rFonts w:ascii="Times New Roman"/>
                <w:kern w:val="2"/>
                <w:sz w:val="15"/>
                <w:szCs w:val="15"/>
              </w:rPr>
            </w:pPr>
            <w:r>
              <w:rPr>
                <w:rFonts w:hint="eastAsia" w:ascii="Times New Roman"/>
                <w:kern w:val="2"/>
                <w:sz w:val="15"/>
                <w:szCs w:val="15"/>
              </w:rPr>
              <w:t>安全间隔期</w:t>
            </w:r>
          </w:p>
        </w:tc>
        <w:tc>
          <w:tcPr>
            <w:tcW w:w="3366" w:type="dxa"/>
            <w:vAlign w:val="center"/>
          </w:tcPr>
          <w:p>
            <w:pPr>
              <w:pStyle w:val="56"/>
              <w:ind w:firstLine="0" w:firstLineChars="0"/>
              <w:jc w:val="center"/>
              <w:rPr>
                <w:rFonts w:ascii="Times New Roman"/>
                <w:kern w:val="2"/>
                <w:sz w:val="15"/>
                <w:szCs w:val="15"/>
              </w:rPr>
            </w:pPr>
            <w:r>
              <w:rPr>
                <w:rFonts w:ascii="Times New Roman"/>
                <w:kern w:val="2"/>
                <w:sz w:val="15"/>
                <w:szCs w:val="15"/>
              </w:rPr>
              <w:t>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jc w:val="center"/>
        </w:trPr>
        <w:tc>
          <w:tcPr>
            <w:tcW w:w="1809" w:type="dxa"/>
            <w:vAlign w:val="center"/>
          </w:tcPr>
          <w:p>
            <w:pPr>
              <w:pStyle w:val="56"/>
              <w:ind w:firstLine="0" w:firstLineChars="0"/>
              <w:jc w:val="center"/>
              <w:rPr>
                <w:rFonts w:ascii="Times New Roman"/>
                <w:kern w:val="2"/>
                <w:sz w:val="15"/>
                <w:szCs w:val="15"/>
              </w:rPr>
            </w:pPr>
            <w:r>
              <w:rPr>
                <w:rFonts w:ascii="Times New Roman"/>
                <w:color w:val="000000"/>
                <w:sz w:val="15"/>
                <w:szCs w:val="15"/>
              </w:rPr>
              <w:t>48%</w:t>
            </w:r>
            <w:r>
              <w:rPr>
                <w:rFonts w:hint="eastAsia" w:ascii="Times New Roman"/>
                <w:color w:val="000000"/>
                <w:sz w:val="15"/>
                <w:szCs w:val="15"/>
              </w:rPr>
              <w:t>仲丁灵</w:t>
            </w:r>
            <w:r>
              <w:rPr>
                <w:rFonts w:ascii="Times New Roman"/>
                <w:color w:val="000000"/>
                <w:sz w:val="15"/>
                <w:szCs w:val="15"/>
              </w:rPr>
              <w:t>乳油</w:t>
            </w:r>
          </w:p>
        </w:tc>
        <w:tc>
          <w:tcPr>
            <w:tcW w:w="1134" w:type="dxa"/>
            <w:vAlign w:val="center"/>
          </w:tcPr>
          <w:p>
            <w:pPr>
              <w:pStyle w:val="56"/>
              <w:ind w:firstLine="0" w:firstLineChars="0"/>
              <w:jc w:val="center"/>
              <w:rPr>
                <w:rFonts w:ascii="Times New Roman"/>
                <w:kern w:val="2"/>
                <w:sz w:val="15"/>
                <w:szCs w:val="15"/>
              </w:rPr>
            </w:pPr>
            <w:r>
              <w:rPr>
                <w:rFonts w:ascii="Times New Roman"/>
                <w:sz w:val="15"/>
                <w:szCs w:val="15"/>
              </w:rPr>
              <w:t>播种前</w:t>
            </w:r>
          </w:p>
        </w:tc>
        <w:tc>
          <w:tcPr>
            <w:tcW w:w="1985" w:type="dxa"/>
            <w:vAlign w:val="center"/>
          </w:tcPr>
          <w:p>
            <w:pPr>
              <w:pStyle w:val="56"/>
              <w:ind w:firstLine="0" w:firstLineChars="0"/>
              <w:jc w:val="center"/>
              <w:rPr>
                <w:rFonts w:ascii="Times New Roman"/>
                <w:kern w:val="2"/>
                <w:sz w:val="15"/>
                <w:szCs w:val="15"/>
              </w:rPr>
            </w:pPr>
            <w:r>
              <w:rPr>
                <w:rFonts w:ascii="Times New Roman"/>
                <w:sz w:val="15"/>
                <w:szCs w:val="15"/>
              </w:rPr>
              <w:t>土壤封闭</w:t>
            </w:r>
          </w:p>
        </w:tc>
        <w:tc>
          <w:tcPr>
            <w:tcW w:w="1276" w:type="dxa"/>
            <w:vAlign w:val="center"/>
          </w:tcPr>
          <w:p>
            <w:pPr>
              <w:pStyle w:val="56"/>
              <w:ind w:firstLine="0" w:firstLineChars="0"/>
              <w:jc w:val="center"/>
              <w:rPr>
                <w:rFonts w:ascii="Times New Roman"/>
                <w:sz w:val="15"/>
                <w:szCs w:val="15"/>
              </w:rPr>
            </w:pPr>
            <w:r>
              <w:rPr>
                <w:rFonts w:hint="eastAsia" w:ascii="Times New Roman"/>
                <w:sz w:val="15"/>
                <w:szCs w:val="15"/>
              </w:rPr>
              <w:t>7 d ~10 d</w:t>
            </w:r>
          </w:p>
        </w:tc>
        <w:tc>
          <w:tcPr>
            <w:tcW w:w="3366" w:type="dxa"/>
            <w:vAlign w:val="center"/>
          </w:tcPr>
          <w:p>
            <w:pPr>
              <w:pStyle w:val="56"/>
              <w:ind w:firstLine="150" w:firstLineChars="100"/>
              <w:rPr>
                <w:rFonts w:ascii="Times New Roman"/>
                <w:sz w:val="15"/>
                <w:szCs w:val="15"/>
              </w:rPr>
            </w:pPr>
            <w:r>
              <w:rPr>
                <w:rFonts w:ascii="Times New Roman"/>
                <w:color w:val="000000"/>
                <w:sz w:val="15"/>
                <w:szCs w:val="15"/>
              </w:rPr>
              <w:t>48%</w:t>
            </w:r>
            <w:r>
              <w:rPr>
                <w:rFonts w:hint="eastAsia" w:ascii="Times New Roman"/>
                <w:color w:val="000000"/>
                <w:sz w:val="15"/>
                <w:szCs w:val="15"/>
              </w:rPr>
              <w:t>仲丁灵</w:t>
            </w:r>
            <w:r>
              <w:rPr>
                <w:rFonts w:ascii="Times New Roman"/>
                <w:color w:val="000000"/>
                <w:sz w:val="15"/>
                <w:szCs w:val="15"/>
              </w:rPr>
              <w:t>乳油</w:t>
            </w:r>
            <w:r>
              <w:rPr>
                <w:rFonts w:hint="eastAsia" w:ascii="Times New Roman"/>
                <w:sz w:val="15"/>
                <w:szCs w:val="15"/>
              </w:rPr>
              <w:t xml:space="preserve">165 </w:t>
            </w:r>
            <w:r>
              <w:rPr>
                <w:rFonts w:ascii="Times New Roman"/>
                <w:sz w:val="15"/>
                <w:szCs w:val="15"/>
              </w:rPr>
              <w:t>ml/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sz w:val="15"/>
                <w:szCs w:val="15"/>
              </w:rPr>
              <w:t>～</w:t>
            </w:r>
            <w:r>
              <w:rPr>
                <w:rFonts w:hint="eastAsia" w:ascii="Times New Roman"/>
                <w:sz w:val="15"/>
                <w:szCs w:val="15"/>
              </w:rPr>
              <w:t>200</w:t>
            </w:r>
            <w:r>
              <w:rPr>
                <w:rFonts w:ascii="Times New Roman"/>
                <w:sz w:val="15"/>
                <w:szCs w:val="15"/>
              </w:rPr>
              <w:t xml:space="preserve"> ml/</w:t>
            </w:r>
            <w:r>
              <w:rPr>
                <w:rFonts w:hint="eastAsia" w:ascii="Times New Roman"/>
                <w:sz w:val="15"/>
                <w:szCs w:val="15"/>
              </w:rPr>
              <w:t>667</w:t>
            </w:r>
            <w:r>
              <w:rPr>
                <w:rFonts w:ascii="Times New Roman"/>
                <w:sz w:val="15"/>
                <w:szCs w:val="15"/>
              </w:rPr>
              <w:t>m</w:t>
            </w:r>
            <w:r>
              <w:rPr>
                <w:rFonts w:ascii="Times New Roman"/>
                <w:sz w:val="15"/>
                <w:szCs w:val="15"/>
                <w:vertAlign w:val="superscript"/>
              </w:rPr>
              <w:t>2</w:t>
            </w:r>
            <w:r>
              <w:rPr>
                <w:rFonts w:ascii="Times New Roman"/>
                <w:sz w:val="15"/>
                <w:szCs w:val="15"/>
              </w:rPr>
              <w:t xml:space="preserve"> ，兑水</w:t>
            </w:r>
            <w:r>
              <w:rPr>
                <w:rFonts w:hint="eastAsia" w:ascii="Times New Roman"/>
                <w:sz w:val="15"/>
                <w:szCs w:val="15"/>
              </w:rPr>
              <w:t xml:space="preserve">30 </w:t>
            </w:r>
            <w:r>
              <w:rPr>
                <w:rFonts w:ascii="Times New Roman"/>
                <w:sz w:val="15"/>
                <w:szCs w:val="15"/>
              </w:rPr>
              <w:t>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sz w:val="15"/>
                <w:szCs w:val="15"/>
              </w:rPr>
              <w:t>～</w:t>
            </w:r>
            <w:r>
              <w:rPr>
                <w:rFonts w:hint="eastAsia" w:ascii="Times New Roman"/>
                <w:sz w:val="15"/>
                <w:szCs w:val="15"/>
              </w:rPr>
              <w:t>40</w:t>
            </w:r>
            <w:r>
              <w:rPr>
                <w:rFonts w:ascii="Times New Roman"/>
                <w:sz w:val="15"/>
                <w:szCs w:val="15"/>
              </w:rPr>
              <w:t xml:space="preserve"> 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sz w:val="15"/>
                <w:szCs w:val="15"/>
              </w:rPr>
              <w:t>，对地表喷雾。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1809" w:type="dxa"/>
            <w:vAlign w:val="center"/>
          </w:tcPr>
          <w:p>
            <w:pPr>
              <w:pStyle w:val="56"/>
              <w:ind w:firstLine="0" w:firstLineChars="0"/>
              <w:jc w:val="center"/>
              <w:rPr>
                <w:rFonts w:ascii="Times New Roman"/>
                <w:b/>
                <w:bCs/>
                <w:color w:val="000000"/>
                <w:sz w:val="15"/>
                <w:szCs w:val="15"/>
              </w:rPr>
            </w:pPr>
            <w:r>
              <w:rPr>
                <w:rFonts w:ascii="Times New Roman"/>
                <w:bCs/>
                <w:color w:val="000000"/>
                <w:sz w:val="15"/>
                <w:szCs w:val="15"/>
              </w:rPr>
              <w:t>90%乙草胺</w:t>
            </w:r>
            <w:r>
              <w:rPr>
                <w:rFonts w:ascii="Times New Roman"/>
                <w:color w:val="000000"/>
                <w:sz w:val="15"/>
                <w:szCs w:val="15"/>
              </w:rPr>
              <w:t>乳油</w:t>
            </w:r>
          </w:p>
        </w:tc>
        <w:tc>
          <w:tcPr>
            <w:tcW w:w="1134" w:type="dxa"/>
            <w:vAlign w:val="center"/>
          </w:tcPr>
          <w:p>
            <w:pPr>
              <w:pStyle w:val="56"/>
              <w:ind w:firstLine="0" w:firstLineChars="0"/>
              <w:jc w:val="center"/>
              <w:rPr>
                <w:rFonts w:ascii="Times New Roman"/>
                <w:sz w:val="15"/>
                <w:szCs w:val="15"/>
              </w:rPr>
            </w:pPr>
            <w:r>
              <w:rPr>
                <w:rFonts w:ascii="Times New Roman"/>
                <w:sz w:val="15"/>
                <w:szCs w:val="15"/>
              </w:rPr>
              <w:t>播种前</w:t>
            </w:r>
          </w:p>
        </w:tc>
        <w:tc>
          <w:tcPr>
            <w:tcW w:w="1985" w:type="dxa"/>
            <w:vAlign w:val="center"/>
          </w:tcPr>
          <w:p>
            <w:pPr>
              <w:pStyle w:val="56"/>
              <w:ind w:firstLine="0" w:firstLineChars="0"/>
              <w:jc w:val="center"/>
              <w:rPr>
                <w:rFonts w:ascii="Times New Roman"/>
                <w:kern w:val="2"/>
                <w:sz w:val="15"/>
                <w:szCs w:val="15"/>
              </w:rPr>
            </w:pPr>
            <w:r>
              <w:rPr>
                <w:rFonts w:ascii="Times New Roman"/>
                <w:sz w:val="15"/>
                <w:szCs w:val="15"/>
              </w:rPr>
              <w:t>土壤封闭</w:t>
            </w:r>
          </w:p>
        </w:tc>
        <w:tc>
          <w:tcPr>
            <w:tcW w:w="1276" w:type="dxa"/>
            <w:vAlign w:val="center"/>
          </w:tcPr>
          <w:p>
            <w:pPr>
              <w:pStyle w:val="56"/>
              <w:ind w:firstLine="0" w:firstLineChars="0"/>
              <w:jc w:val="center"/>
              <w:rPr>
                <w:rFonts w:ascii="Times New Roman"/>
                <w:bCs/>
                <w:color w:val="000000"/>
                <w:sz w:val="15"/>
                <w:szCs w:val="15"/>
              </w:rPr>
            </w:pPr>
            <w:r>
              <w:rPr>
                <w:rFonts w:hint="eastAsia" w:ascii="Times New Roman"/>
                <w:sz w:val="15"/>
                <w:szCs w:val="15"/>
              </w:rPr>
              <w:t>7 d ~10 d</w:t>
            </w:r>
          </w:p>
        </w:tc>
        <w:tc>
          <w:tcPr>
            <w:tcW w:w="3366" w:type="dxa"/>
            <w:vAlign w:val="center"/>
          </w:tcPr>
          <w:p>
            <w:pPr>
              <w:pStyle w:val="56"/>
              <w:ind w:firstLine="150" w:firstLineChars="100"/>
              <w:rPr>
                <w:rFonts w:ascii="Times New Roman"/>
                <w:sz w:val="15"/>
                <w:szCs w:val="15"/>
              </w:rPr>
            </w:pPr>
            <w:r>
              <w:rPr>
                <w:rFonts w:ascii="Times New Roman"/>
                <w:bCs/>
                <w:color w:val="000000"/>
                <w:sz w:val="15"/>
                <w:szCs w:val="15"/>
              </w:rPr>
              <w:t>90%乙草胺</w:t>
            </w:r>
            <w:r>
              <w:rPr>
                <w:rFonts w:ascii="Times New Roman"/>
                <w:color w:val="000000"/>
                <w:sz w:val="15"/>
                <w:szCs w:val="15"/>
              </w:rPr>
              <w:t>乳油</w:t>
            </w:r>
            <w:r>
              <w:rPr>
                <w:rFonts w:hint="eastAsia" w:ascii="Times New Roman"/>
                <w:sz w:val="15"/>
                <w:szCs w:val="15"/>
              </w:rPr>
              <w:t xml:space="preserve">60 </w:t>
            </w:r>
            <w:r>
              <w:rPr>
                <w:rFonts w:ascii="Times New Roman"/>
                <w:sz w:val="15"/>
                <w:szCs w:val="15"/>
              </w:rPr>
              <w:t>ml/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sz w:val="15"/>
                <w:szCs w:val="15"/>
              </w:rPr>
              <w:t>～</w:t>
            </w:r>
            <w:r>
              <w:rPr>
                <w:rFonts w:hint="eastAsia" w:ascii="Times New Roman"/>
                <w:sz w:val="15"/>
                <w:szCs w:val="15"/>
              </w:rPr>
              <w:t>90</w:t>
            </w:r>
            <w:r>
              <w:rPr>
                <w:rFonts w:ascii="Times New Roman"/>
                <w:sz w:val="15"/>
                <w:szCs w:val="15"/>
              </w:rPr>
              <w:t xml:space="preserve"> ml/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sz w:val="15"/>
                <w:szCs w:val="15"/>
              </w:rPr>
              <w:t>，兑水</w:t>
            </w:r>
            <w:r>
              <w:rPr>
                <w:rFonts w:hint="eastAsia" w:ascii="Times New Roman"/>
                <w:sz w:val="15"/>
                <w:szCs w:val="15"/>
              </w:rPr>
              <w:t>30</w:t>
            </w:r>
            <w:r>
              <w:rPr>
                <w:rFonts w:ascii="Times New Roman"/>
                <w:sz w:val="15"/>
                <w:szCs w:val="15"/>
              </w:rPr>
              <w:t xml:space="preserve"> L/ </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sz w:val="15"/>
                <w:szCs w:val="15"/>
              </w:rPr>
              <w:t>～</w:t>
            </w:r>
            <w:r>
              <w:rPr>
                <w:rFonts w:hint="eastAsia" w:ascii="Times New Roman"/>
                <w:sz w:val="15"/>
                <w:szCs w:val="15"/>
              </w:rPr>
              <w:t>5</w:t>
            </w:r>
            <w:r>
              <w:rPr>
                <w:rFonts w:ascii="Times New Roman"/>
                <w:sz w:val="15"/>
                <w:szCs w:val="15"/>
              </w:rPr>
              <w:t>0 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sz w:val="15"/>
                <w:szCs w:val="15"/>
              </w:rPr>
              <w:t>，对地表喷雾。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1809" w:type="dxa"/>
            <w:vAlign w:val="center"/>
          </w:tcPr>
          <w:p>
            <w:pPr>
              <w:pStyle w:val="56"/>
              <w:ind w:firstLine="0" w:firstLineChars="0"/>
              <w:jc w:val="center"/>
              <w:rPr>
                <w:rFonts w:ascii="Times New Roman"/>
                <w:kern w:val="2"/>
                <w:sz w:val="15"/>
                <w:szCs w:val="15"/>
              </w:rPr>
            </w:pPr>
            <w:r>
              <w:rPr>
                <w:rFonts w:ascii="Times New Roman"/>
                <w:color w:val="000000"/>
                <w:sz w:val="15"/>
                <w:szCs w:val="15"/>
              </w:rPr>
              <w:t>72%</w:t>
            </w:r>
            <w:r>
              <w:rPr>
                <w:sz w:val="15"/>
                <w:szCs w:val="15"/>
              </w:rPr>
              <w:t>异丙甲草胺</w:t>
            </w:r>
            <w:r>
              <w:rPr>
                <w:rFonts w:ascii="Times New Roman"/>
                <w:color w:val="000000"/>
                <w:sz w:val="15"/>
                <w:szCs w:val="15"/>
              </w:rPr>
              <w:t>乳油</w:t>
            </w:r>
          </w:p>
        </w:tc>
        <w:tc>
          <w:tcPr>
            <w:tcW w:w="1134" w:type="dxa"/>
            <w:vAlign w:val="center"/>
          </w:tcPr>
          <w:p>
            <w:pPr>
              <w:pStyle w:val="56"/>
              <w:ind w:firstLine="0" w:firstLineChars="0"/>
              <w:jc w:val="center"/>
              <w:rPr>
                <w:rFonts w:ascii="Times New Roman"/>
                <w:kern w:val="2"/>
                <w:sz w:val="15"/>
                <w:szCs w:val="15"/>
              </w:rPr>
            </w:pPr>
            <w:r>
              <w:rPr>
                <w:rFonts w:ascii="Times New Roman"/>
                <w:sz w:val="15"/>
                <w:szCs w:val="15"/>
              </w:rPr>
              <w:t>播种前</w:t>
            </w:r>
          </w:p>
        </w:tc>
        <w:tc>
          <w:tcPr>
            <w:tcW w:w="1985" w:type="dxa"/>
            <w:vAlign w:val="center"/>
          </w:tcPr>
          <w:p>
            <w:pPr>
              <w:pStyle w:val="56"/>
              <w:ind w:firstLine="0" w:firstLineChars="0"/>
              <w:jc w:val="center"/>
              <w:rPr>
                <w:rFonts w:ascii="Times New Roman"/>
                <w:kern w:val="2"/>
                <w:sz w:val="15"/>
                <w:szCs w:val="15"/>
              </w:rPr>
            </w:pPr>
            <w:r>
              <w:rPr>
                <w:rFonts w:ascii="Times New Roman"/>
                <w:sz w:val="15"/>
                <w:szCs w:val="15"/>
              </w:rPr>
              <w:t>土壤封闭</w:t>
            </w:r>
          </w:p>
        </w:tc>
        <w:tc>
          <w:tcPr>
            <w:tcW w:w="1276" w:type="dxa"/>
            <w:vAlign w:val="center"/>
          </w:tcPr>
          <w:p>
            <w:pPr>
              <w:pStyle w:val="56"/>
              <w:ind w:firstLine="0" w:firstLineChars="0"/>
              <w:jc w:val="center"/>
              <w:rPr>
                <w:rFonts w:ascii="Times New Roman"/>
                <w:color w:val="000000"/>
                <w:sz w:val="15"/>
                <w:szCs w:val="15"/>
              </w:rPr>
            </w:pPr>
            <w:r>
              <w:rPr>
                <w:rFonts w:hint="eastAsia" w:ascii="Times New Roman"/>
                <w:sz w:val="15"/>
                <w:szCs w:val="15"/>
              </w:rPr>
              <w:t>7 d ~10 d</w:t>
            </w:r>
          </w:p>
        </w:tc>
        <w:tc>
          <w:tcPr>
            <w:tcW w:w="3366" w:type="dxa"/>
            <w:vAlign w:val="center"/>
          </w:tcPr>
          <w:p>
            <w:pPr>
              <w:pStyle w:val="56"/>
              <w:ind w:firstLine="150" w:firstLineChars="100"/>
              <w:rPr>
                <w:rFonts w:ascii="Times New Roman"/>
                <w:sz w:val="15"/>
                <w:szCs w:val="15"/>
              </w:rPr>
            </w:pPr>
            <w:r>
              <w:rPr>
                <w:rFonts w:ascii="Times New Roman"/>
                <w:color w:val="000000"/>
                <w:sz w:val="15"/>
                <w:szCs w:val="15"/>
              </w:rPr>
              <w:t>72%</w:t>
            </w:r>
            <w:r>
              <w:rPr>
                <w:sz w:val="15"/>
                <w:szCs w:val="15"/>
              </w:rPr>
              <w:t>异丙甲草胺</w:t>
            </w:r>
            <w:r>
              <w:rPr>
                <w:rFonts w:ascii="Times New Roman"/>
                <w:color w:val="000000"/>
                <w:sz w:val="15"/>
                <w:szCs w:val="15"/>
              </w:rPr>
              <w:t>乳油</w:t>
            </w:r>
            <w:r>
              <w:rPr>
                <w:rFonts w:hint="eastAsia" w:ascii="Times New Roman"/>
                <w:sz w:val="15"/>
                <w:szCs w:val="15"/>
              </w:rPr>
              <w:t xml:space="preserve">75 </w:t>
            </w:r>
            <w:r>
              <w:rPr>
                <w:rFonts w:ascii="Times New Roman"/>
                <w:sz w:val="15"/>
                <w:szCs w:val="15"/>
              </w:rPr>
              <w:t>ml/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sz w:val="15"/>
                <w:szCs w:val="15"/>
              </w:rPr>
              <w:t>～100 ml/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sz w:val="15"/>
                <w:szCs w:val="15"/>
              </w:rPr>
              <w:t>，兑水</w:t>
            </w:r>
            <w:r>
              <w:rPr>
                <w:rFonts w:hint="eastAsia" w:ascii="Times New Roman"/>
                <w:sz w:val="15"/>
                <w:szCs w:val="15"/>
              </w:rPr>
              <w:t>3</w:t>
            </w:r>
            <w:r>
              <w:rPr>
                <w:rFonts w:ascii="Times New Roman"/>
                <w:sz w:val="15"/>
                <w:szCs w:val="15"/>
              </w:rPr>
              <w:t>0 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sz w:val="15"/>
                <w:szCs w:val="15"/>
              </w:rPr>
              <w:t>～50 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sz w:val="15"/>
                <w:szCs w:val="15"/>
              </w:rPr>
              <w:t>，对地表喷雾。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jc w:val="center"/>
        </w:trPr>
        <w:tc>
          <w:tcPr>
            <w:tcW w:w="1809" w:type="dxa"/>
            <w:vAlign w:val="center"/>
          </w:tcPr>
          <w:p>
            <w:pPr>
              <w:pStyle w:val="56"/>
              <w:ind w:firstLine="0" w:firstLineChars="0"/>
              <w:jc w:val="center"/>
              <w:rPr>
                <w:rFonts w:ascii="Times New Roman"/>
                <w:kern w:val="2"/>
                <w:sz w:val="15"/>
                <w:szCs w:val="15"/>
              </w:rPr>
            </w:pPr>
            <w:r>
              <w:rPr>
                <w:rFonts w:hint="eastAsia" w:ascii="Times New Roman"/>
                <w:color w:val="000000"/>
                <w:sz w:val="15"/>
                <w:szCs w:val="15"/>
              </w:rPr>
              <w:t>7</w:t>
            </w:r>
            <w:r>
              <w:rPr>
                <w:rFonts w:ascii="Times New Roman"/>
                <w:color w:val="000000"/>
                <w:sz w:val="15"/>
                <w:szCs w:val="15"/>
              </w:rPr>
              <w:t>5%</w:t>
            </w:r>
            <w:r>
              <w:rPr>
                <w:rFonts w:hint="eastAsia" w:ascii="Times New Roman"/>
                <w:color w:val="000000"/>
                <w:sz w:val="15"/>
                <w:szCs w:val="15"/>
              </w:rPr>
              <w:t>甲氧</w:t>
            </w:r>
            <w:r>
              <w:rPr>
                <w:rFonts w:ascii="Times New Roman"/>
                <w:color w:val="000000"/>
                <w:sz w:val="15"/>
                <w:szCs w:val="15"/>
              </w:rPr>
              <w:t>咪草烟水剂</w:t>
            </w:r>
          </w:p>
        </w:tc>
        <w:tc>
          <w:tcPr>
            <w:tcW w:w="1134" w:type="dxa"/>
            <w:vAlign w:val="center"/>
          </w:tcPr>
          <w:p>
            <w:pPr>
              <w:jc w:val="center"/>
              <w:rPr>
                <w:rFonts w:ascii="Times New Roman" w:hAnsi="Times New Roman"/>
                <w:kern w:val="0"/>
                <w:sz w:val="15"/>
                <w:szCs w:val="15"/>
              </w:rPr>
            </w:pPr>
            <w:r>
              <w:rPr>
                <w:rFonts w:ascii="Times New Roman" w:hAnsi="Times New Roman"/>
                <w:kern w:val="0"/>
                <w:sz w:val="15"/>
                <w:szCs w:val="15"/>
              </w:rPr>
              <w:t>出苗后</w:t>
            </w:r>
          </w:p>
        </w:tc>
        <w:tc>
          <w:tcPr>
            <w:tcW w:w="1985" w:type="dxa"/>
            <w:vAlign w:val="center"/>
          </w:tcPr>
          <w:p>
            <w:pPr>
              <w:pStyle w:val="56"/>
              <w:ind w:firstLine="0" w:firstLineChars="0"/>
              <w:jc w:val="center"/>
              <w:rPr>
                <w:rFonts w:ascii="Times New Roman"/>
                <w:sz w:val="15"/>
                <w:szCs w:val="15"/>
              </w:rPr>
            </w:pPr>
            <w:r>
              <w:rPr>
                <w:rFonts w:ascii="Times New Roman"/>
                <w:sz w:val="15"/>
                <w:szCs w:val="15"/>
              </w:rPr>
              <w:t>苜蓿株高5</w:t>
            </w:r>
            <w:r>
              <w:rPr>
                <w:rFonts w:hint="eastAsia" w:ascii="Times New Roman"/>
                <w:sz w:val="15"/>
                <w:szCs w:val="15"/>
              </w:rPr>
              <w:t xml:space="preserve"> </w:t>
            </w:r>
            <w:r>
              <w:rPr>
                <w:rFonts w:ascii="Times New Roman"/>
                <w:sz w:val="15"/>
                <w:szCs w:val="15"/>
              </w:rPr>
              <w:t>cm～8</w:t>
            </w:r>
            <w:r>
              <w:rPr>
                <w:rFonts w:hint="eastAsia" w:ascii="Times New Roman"/>
                <w:sz w:val="15"/>
                <w:szCs w:val="15"/>
              </w:rPr>
              <w:t xml:space="preserve"> </w:t>
            </w:r>
            <w:r>
              <w:rPr>
                <w:rFonts w:ascii="Times New Roman"/>
                <w:sz w:val="15"/>
                <w:szCs w:val="15"/>
              </w:rPr>
              <w:t>cm，具3片～5片真叶；杂草株高3 cm～6</w:t>
            </w:r>
            <w:r>
              <w:rPr>
                <w:rFonts w:hint="eastAsia" w:ascii="Times New Roman"/>
                <w:sz w:val="15"/>
                <w:szCs w:val="15"/>
              </w:rPr>
              <w:t xml:space="preserve"> </w:t>
            </w:r>
            <w:r>
              <w:rPr>
                <w:rFonts w:ascii="Times New Roman"/>
                <w:sz w:val="15"/>
                <w:szCs w:val="15"/>
              </w:rPr>
              <w:t>cm，杂草覆盖度15%以上。</w:t>
            </w:r>
          </w:p>
        </w:tc>
        <w:tc>
          <w:tcPr>
            <w:tcW w:w="1276" w:type="dxa"/>
            <w:vAlign w:val="center"/>
          </w:tcPr>
          <w:p>
            <w:pPr>
              <w:pStyle w:val="56"/>
              <w:ind w:firstLine="0" w:firstLineChars="0"/>
              <w:jc w:val="center"/>
              <w:rPr>
                <w:rFonts w:ascii="Times New Roman"/>
                <w:sz w:val="15"/>
                <w:szCs w:val="15"/>
              </w:rPr>
            </w:pPr>
            <w:r>
              <w:rPr>
                <w:rFonts w:hint="eastAsia" w:ascii="Times New Roman"/>
                <w:sz w:val="15"/>
                <w:szCs w:val="15"/>
              </w:rPr>
              <w:t>20 d</w:t>
            </w:r>
          </w:p>
        </w:tc>
        <w:tc>
          <w:tcPr>
            <w:tcW w:w="3366" w:type="dxa"/>
            <w:vAlign w:val="center"/>
          </w:tcPr>
          <w:p>
            <w:pPr>
              <w:pStyle w:val="56"/>
              <w:ind w:firstLine="150" w:firstLineChars="100"/>
              <w:rPr>
                <w:rFonts w:ascii="Times New Roman"/>
                <w:sz w:val="15"/>
                <w:szCs w:val="15"/>
              </w:rPr>
            </w:pPr>
            <w:r>
              <w:rPr>
                <w:rFonts w:ascii="Times New Roman"/>
                <w:sz w:val="15"/>
                <w:szCs w:val="15"/>
              </w:rPr>
              <w:t>75%</w:t>
            </w:r>
            <w:r>
              <w:rPr>
                <w:rFonts w:hint="eastAsia" w:ascii="Times New Roman"/>
                <w:color w:val="000000"/>
                <w:sz w:val="15"/>
                <w:szCs w:val="15"/>
              </w:rPr>
              <w:t>甲氧</w:t>
            </w:r>
            <w:r>
              <w:rPr>
                <w:rFonts w:ascii="Times New Roman"/>
                <w:sz w:val="15"/>
                <w:szCs w:val="15"/>
              </w:rPr>
              <w:t>咪草烟水剂100 ml/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sz w:val="15"/>
                <w:szCs w:val="15"/>
              </w:rPr>
              <w:t>～</w:t>
            </w:r>
            <w:r>
              <w:rPr>
                <w:rFonts w:hint="eastAsia" w:ascii="Times New Roman"/>
                <w:sz w:val="15"/>
                <w:szCs w:val="15"/>
              </w:rPr>
              <w:t>135</w:t>
            </w:r>
            <w:r>
              <w:rPr>
                <w:rFonts w:ascii="Times New Roman"/>
                <w:sz w:val="15"/>
                <w:szCs w:val="15"/>
              </w:rPr>
              <w:t xml:space="preserve"> ml/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sz w:val="15"/>
                <w:szCs w:val="15"/>
              </w:rPr>
              <w:t>，兑水</w:t>
            </w:r>
            <w:r>
              <w:rPr>
                <w:rFonts w:hint="eastAsia" w:ascii="Times New Roman"/>
                <w:sz w:val="15"/>
                <w:szCs w:val="15"/>
              </w:rPr>
              <w:t>1</w:t>
            </w:r>
            <w:r>
              <w:rPr>
                <w:rFonts w:ascii="Times New Roman"/>
                <w:sz w:val="15"/>
                <w:szCs w:val="15"/>
              </w:rPr>
              <w:t>0 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sz w:val="15"/>
                <w:szCs w:val="15"/>
              </w:rPr>
              <w:t>～</w:t>
            </w:r>
            <w:r>
              <w:rPr>
                <w:rFonts w:hint="eastAsia" w:ascii="Times New Roman"/>
                <w:sz w:val="15"/>
                <w:szCs w:val="15"/>
              </w:rPr>
              <w:t>1</w:t>
            </w:r>
            <w:r>
              <w:rPr>
                <w:rFonts w:ascii="Times New Roman"/>
                <w:sz w:val="15"/>
                <w:szCs w:val="15"/>
              </w:rPr>
              <w:t>5 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sz w:val="15"/>
                <w:szCs w:val="15"/>
              </w:rPr>
              <w:t>，喷施在杂草上。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1809" w:type="dxa"/>
            <w:vAlign w:val="center"/>
          </w:tcPr>
          <w:p>
            <w:pPr>
              <w:pStyle w:val="56"/>
              <w:ind w:firstLine="0" w:firstLineChars="0"/>
              <w:jc w:val="center"/>
              <w:rPr>
                <w:rFonts w:ascii="Times New Roman"/>
                <w:sz w:val="15"/>
                <w:szCs w:val="15"/>
              </w:rPr>
            </w:pPr>
            <w:r>
              <w:rPr>
                <w:rFonts w:ascii="Times New Roman"/>
                <w:sz w:val="15"/>
                <w:szCs w:val="15"/>
              </w:rPr>
              <w:t>5%咪唑乙烟酸</w:t>
            </w:r>
            <w:r>
              <w:rPr>
                <w:rFonts w:ascii="Times New Roman"/>
                <w:color w:val="000000"/>
                <w:sz w:val="15"/>
                <w:szCs w:val="15"/>
              </w:rPr>
              <w:t>水剂</w:t>
            </w:r>
          </w:p>
        </w:tc>
        <w:tc>
          <w:tcPr>
            <w:tcW w:w="1134" w:type="dxa"/>
            <w:vAlign w:val="center"/>
          </w:tcPr>
          <w:p>
            <w:pPr>
              <w:jc w:val="center"/>
              <w:rPr>
                <w:rFonts w:ascii="Times New Roman" w:hAnsi="Times New Roman"/>
                <w:kern w:val="0"/>
                <w:sz w:val="15"/>
                <w:szCs w:val="15"/>
              </w:rPr>
            </w:pPr>
            <w:r>
              <w:rPr>
                <w:rFonts w:ascii="Times New Roman" w:hAnsi="Times New Roman"/>
                <w:kern w:val="0"/>
                <w:sz w:val="15"/>
                <w:szCs w:val="15"/>
              </w:rPr>
              <w:t>出苗后</w:t>
            </w:r>
          </w:p>
        </w:tc>
        <w:tc>
          <w:tcPr>
            <w:tcW w:w="1985" w:type="dxa"/>
            <w:vAlign w:val="center"/>
          </w:tcPr>
          <w:p>
            <w:pPr>
              <w:pStyle w:val="56"/>
              <w:ind w:firstLine="0" w:firstLineChars="0"/>
              <w:jc w:val="center"/>
              <w:rPr>
                <w:rFonts w:ascii="Times New Roman"/>
                <w:sz w:val="15"/>
                <w:szCs w:val="15"/>
              </w:rPr>
            </w:pPr>
            <w:r>
              <w:rPr>
                <w:rFonts w:ascii="Times New Roman"/>
                <w:sz w:val="15"/>
                <w:szCs w:val="15"/>
              </w:rPr>
              <w:t>苜蓿株高5 cm～8</w:t>
            </w:r>
            <w:r>
              <w:rPr>
                <w:rFonts w:hint="eastAsia" w:ascii="Times New Roman"/>
                <w:sz w:val="15"/>
                <w:szCs w:val="15"/>
              </w:rPr>
              <w:t xml:space="preserve"> </w:t>
            </w:r>
            <w:r>
              <w:rPr>
                <w:rFonts w:ascii="Times New Roman"/>
                <w:sz w:val="15"/>
                <w:szCs w:val="15"/>
              </w:rPr>
              <w:t>cm，具3片～5片真叶；杂草株高3 cm～6cm，杂草覆盖度15%以上。</w:t>
            </w:r>
          </w:p>
        </w:tc>
        <w:tc>
          <w:tcPr>
            <w:tcW w:w="1276" w:type="dxa"/>
            <w:vAlign w:val="center"/>
          </w:tcPr>
          <w:p>
            <w:pPr>
              <w:pStyle w:val="56"/>
              <w:ind w:firstLine="0" w:firstLineChars="0"/>
              <w:jc w:val="center"/>
              <w:rPr>
                <w:rFonts w:ascii="Times New Roman"/>
                <w:sz w:val="15"/>
                <w:szCs w:val="15"/>
              </w:rPr>
            </w:pPr>
            <w:r>
              <w:rPr>
                <w:rFonts w:hint="eastAsia" w:ascii="Times New Roman"/>
                <w:sz w:val="15"/>
                <w:szCs w:val="15"/>
              </w:rPr>
              <w:t>20 d</w:t>
            </w:r>
          </w:p>
        </w:tc>
        <w:tc>
          <w:tcPr>
            <w:tcW w:w="3366" w:type="dxa"/>
            <w:vAlign w:val="center"/>
          </w:tcPr>
          <w:p>
            <w:pPr>
              <w:pStyle w:val="56"/>
              <w:ind w:firstLine="150" w:firstLineChars="100"/>
              <w:rPr>
                <w:rFonts w:ascii="Times New Roman"/>
                <w:sz w:val="15"/>
                <w:szCs w:val="15"/>
              </w:rPr>
            </w:pPr>
            <w:r>
              <w:rPr>
                <w:rFonts w:ascii="Times New Roman"/>
                <w:sz w:val="15"/>
                <w:szCs w:val="15"/>
              </w:rPr>
              <w:t>5%咪唑乙烟酸水剂100 ml/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sz w:val="15"/>
                <w:szCs w:val="15"/>
              </w:rPr>
              <w:t>～</w:t>
            </w:r>
            <w:r>
              <w:rPr>
                <w:rFonts w:hint="eastAsia" w:ascii="Times New Roman"/>
                <w:sz w:val="15"/>
                <w:szCs w:val="15"/>
              </w:rPr>
              <w:t>13</w:t>
            </w:r>
            <w:r>
              <w:rPr>
                <w:rFonts w:ascii="Times New Roman"/>
                <w:sz w:val="15"/>
                <w:szCs w:val="15"/>
              </w:rPr>
              <w:t>5 ml/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sz w:val="15"/>
                <w:szCs w:val="15"/>
              </w:rPr>
              <w:t>，兑水</w:t>
            </w:r>
            <w:r>
              <w:rPr>
                <w:rFonts w:hint="eastAsia" w:ascii="Times New Roman"/>
                <w:sz w:val="15"/>
                <w:szCs w:val="15"/>
              </w:rPr>
              <w:t>3</w:t>
            </w:r>
            <w:r>
              <w:rPr>
                <w:rFonts w:ascii="Times New Roman"/>
                <w:sz w:val="15"/>
                <w:szCs w:val="15"/>
              </w:rPr>
              <w:t>0 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sz w:val="15"/>
                <w:szCs w:val="15"/>
              </w:rPr>
              <w:t>～</w:t>
            </w:r>
            <w:r>
              <w:rPr>
                <w:rFonts w:hint="eastAsia" w:ascii="Times New Roman"/>
                <w:sz w:val="15"/>
                <w:szCs w:val="15"/>
              </w:rPr>
              <w:t>4</w:t>
            </w:r>
            <w:r>
              <w:rPr>
                <w:rFonts w:ascii="Times New Roman"/>
                <w:sz w:val="15"/>
                <w:szCs w:val="15"/>
              </w:rPr>
              <w:t>0 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sz w:val="15"/>
                <w:szCs w:val="15"/>
              </w:rPr>
              <w:t>，喷施在杂草上。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5" w:hRule="atLeast"/>
          <w:jc w:val="center"/>
        </w:trPr>
        <w:tc>
          <w:tcPr>
            <w:tcW w:w="1809" w:type="dxa"/>
            <w:vAlign w:val="center"/>
          </w:tcPr>
          <w:p>
            <w:pPr>
              <w:pStyle w:val="56"/>
              <w:ind w:firstLine="0" w:firstLineChars="0"/>
              <w:jc w:val="center"/>
              <w:rPr>
                <w:rFonts w:ascii="Times New Roman"/>
                <w:color w:val="000000"/>
                <w:sz w:val="15"/>
                <w:szCs w:val="15"/>
              </w:rPr>
            </w:pPr>
            <w:r>
              <w:rPr>
                <w:rFonts w:ascii="Times New Roman"/>
                <w:color w:val="000000"/>
                <w:sz w:val="15"/>
                <w:szCs w:val="15"/>
              </w:rPr>
              <w:t>10.8%</w:t>
            </w:r>
            <w:r>
              <w:rPr>
                <w:rFonts w:hint="eastAsia" w:ascii="Times New Roman"/>
                <w:color w:val="000000"/>
                <w:sz w:val="15"/>
                <w:szCs w:val="15"/>
              </w:rPr>
              <w:t>氟吡甲禾灵</w:t>
            </w:r>
            <w:r>
              <w:rPr>
                <w:rFonts w:ascii="Times New Roman"/>
                <w:color w:val="000000"/>
                <w:sz w:val="15"/>
                <w:szCs w:val="15"/>
              </w:rPr>
              <w:t>乳油</w:t>
            </w:r>
          </w:p>
        </w:tc>
        <w:tc>
          <w:tcPr>
            <w:tcW w:w="1134" w:type="dxa"/>
            <w:vAlign w:val="center"/>
          </w:tcPr>
          <w:p>
            <w:pPr>
              <w:jc w:val="center"/>
              <w:rPr>
                <w:rFonts w:ascii="Times New Roman" w:hAnsi="Times New Roman"/>
                <w:kern w:val="0"/>
                <w:sz w:val="15"/>
                <w:szCs w:val="15"/>
              </w:rPr>
            </w:pPr>
            <w:r>
              <w:rPr>
                <w:rFonts w:ascii="Times New Roman" w:hAnsi="Times New Roman"/>
                <w:kern w:val="0"/>
                <w:sz w:val="15"/>
                <w:szCs w:val="15"/>
              </w:rPr>
              <w:t>出苗后</w:t>
            </w:r>
          </w:p>
        </w:tc>
        <w:tc>
          <w:tcPr>
            <w:tcW w:w="1985" w:type="dxa"/>
            <w:vAlign w:val="center"/>
          </w:tcPr>
          <w:p>
            <w:pPr>
              <w:pStyle w:val="56"/>
              <w:ind w:firstLine="0" w:firstLineChars="0"/>
              <w:jc w:val="center"/>
              <w:rPr>
                <w:rFonts w:ascii="Times New Roman"/>
                <w:sz w:val="15"/>
                <w:szCs w:val="15"/>
              </w:rPr>
            </w:pPr>
            <w:r>
              <w:rPr>
                <w:rFonts w:ascii="Times New Roman"/>
                <w:sz w:val="15"/>
                <w:szCs w:val="15"/>
              </w:rPr>
              <w:t>苜蓿株高5 cm～8</w:t>
            </w:r>
            <w:r>
              <w:rPr>
                <w:rFonts w:hint="eastAsia" w:ascii="Times New Roman"/>
                <w:sz w:val="15"/>
                <w:szCs w:val="15"/>
              </w:rPr>
              <w:t xml:space="preserve"> </w:t>
            </w:r>
            <w:r>
              <w:rPr>
                <w:rFonts w:ascii="Times New Roman"/>
                <w:sz w:val="15"/>
                <w:szCs w:val="15"/>
              </w:rPr>
              <w:t>cm，具3片～5片真叶；杂草株高3 cm～6</w:t>
            </w:r>
            <w:r>
              <w:rPr>
                <w:rFonts w:hint="eastAsia" w:ascii="Times New Roman"/>
                <w:sz w:val="15"/>
                <w:szCs w:val="15"/>
              </w:rPr>
              <w:t xml:space="preserve"> </w:t>
            </w:r>
            <w:r>
              <w:rPr>
                <w:rFonts w:ascii="Times New Roman"/>
                <w:sz w:val="15"/>
                <w:szCs w:val="15"/>
              </w:rPr>
              <w:t>cm，杂草覆盖度15%以上。</w:t>
            </w:r>
          </w:p>
        </w:tc>
        <w:tc>
          <w:tcPr>
            <w:tcW w:w="1276" w:type="dxa"/>
            <w:vAlign w:val="center"/>
          </w:tcPr>
          <w:p>
            <w:pPr>
              <w:pStyle w:val="233"/>
              <w:spacing w:beforeLines="0" w:afterLines="0"/>
              <w:ind w:left="0" w:firstLine="0"/>
              <w:jc w:val="center"/>
              <w:rPr>
                <w:rFonts w:ascii="Times New Roman" w:eastAsia="宋体"/>
                <w:sz w:val="15"/>
                <w:szCs w:val="15"/>
              </w:rPr>
            </w:pPr>
            <w:r>
              <w:rPr>
                <w:rFonts w:hint="eastAsia" w:ascii="Times New Roman"/>
                <w:sz w:val="15"/>
                <w:szCs w:val="15"/>
              </w:rPr>
              <w:t>20 d</w:t>
            </w:r>
          </w:p>
        </w:tc>
        <w:tc>
          <w:tcPr>
            <w:tcW w:w="3366" w:type="dxa"/>
            <w:vAlign w:val="center"/>
          </w:tcPr>
          <w:p>
            <w:pPr>
              <w:pStyle w:val="233"/>
              <w:spacing w:beforeLines="0" w:afterLines="0"/>
              <w:ind w:left="0" w:firstLine="150" w:firstLineChars="100"/>
              <w:rPr>
                <w:rFonts w:ascii="Times New Roman" w:eastAsia="宋体"/>
                <w:sz w:val="15"/>
                <w:szCs w:val="15"/>
              </w:rPr>
            </w:pPr>
            <w:r>
              <w:rPr>
                <w:rFonts w:ascii="Times New Roman" w:eastAsia="宋体"/>
                <w:sz w:val="15"/>
                <w:szCs w:val="15"/>
              </w:rPr>
              <w:t>10.8%</w:t>
            </w:r>
            <w:r>
              <w:rPr>
                <w:rFonts w:hint="eastAsia" w:ascii="Times New Roman" w:eastAsia="宋体"/>
                <w:sz w:val="15"/>
                <w:szCs w:val="15"/>
              </w:rPr>
              <w:t>氟吡甲禾灵20</w:t>
            </w:r>
            <w:r>
              <w:rPr>
                <w:rFonts w:ascii="Times New Roman" w:eastAsia="宋体"/>
                <w:sz w:val="15"/>
                <w:szCs w:val="15"/>
              </w:rPr>
              <w:t xml:space="preserve"> ml/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eastAsia="宋体"/>
                <w:sz w:val="15"/>
                <w:szCs w:val="15"/>
              </w:rPr>
              <w:t>～</w:t>
            </w:r>
            <w:r>
              <w:rPr>
                <w:rFonts w:hint="eastAsia" w:ascii="Times New Roman" w:eastAsia="宋体"/>
                <w:sz w:val="15"/>
                <w:szCs w:val="15"/>
              </w:rPr>
              <w:t>3</w:t>
            </w:r>
            <w:r>
              <w:rPr>
                <w:rFonts w:ascii="Times New Roman" w:eastAsia="宋体"/>
                <w:sz w:val="15"/>
                <w:szCs w:val="15"/>
              </w:rPr>
              <w:t>0 ml/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eastAsia="宋体"/>
                <w:sz w:val="15"/>
                <w:szCs w:val="15"/>
              </w:rPr>
              <w:t>，兑水</w:t>
            </w:r>
            <w:r>
              <w:rPr>
                <w:rFonts w:hint="eastAsia" w:ascii="Times New Roman" w:eastAsia="宋体"/>
                <w:sz w:val="15"/>
                <w:szCs w:val="15"/>
              </w:rPr>
              <w:t>1</w:t>
            </w:r>
            <w:r>
              <w:rPr>
                <w:rFonts w:ascii="Times New Roman" w:eastAsia="宋体"/>
                <w:sz w:val="15"/>
                <w:szCs w:val="15"/>
              </w:rPr>
              <w:t>5 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eastAsia="宋体"/>
                <w:sz w:val="15"/>
                <w:szCs w:val="15"/>
              </w:rPr>
              <w:t>～</w:t>
            </w:r>
            <w:r>
              <w:rPr>
                <w:rFonts w:hint="eastAsia" w:ascii="Times New Roman" w:eastAsia="宋体"/>
                <w:sz w:val="15"/>
                <w:szCs w:val="15"/>
              </w:rPr>
              <w:t>30</w:t>
            </w:r>
            <w:r>
              <w:rPr>
                <w:rFonts w:ascii="Times New Roman" w:eastAsia="宋体"/>
                <w:sz w:val="15"/>
                <w:szCs w:val="15"/>
              </w:rPr>
              <w:t xml:space="preserve"> L/</w:t>
            </w:r>
            <w:r>
              <w:rPr>
                <w:rFonts w:hint="eastAsia" w:ascii="Times New Roman"/>
                <w:sz w:val="15"/>
                <w:szCs w:val="15"/>
              </w:rPr>
              <w:t xml:space="preserve">667 </w:t>
            </w:r>
            <w:r>
              <w:rPr>
                <w:rFonts w:ascii="Times New Roman"/>
                <w:sz w:val="15"/>
                <w:szCs w:val="15"/>
              </w:rPr>
              <w:t>m</w:t>
            </w:r>
            <w:r>
              <w:rPr>
                <w:rFonts w:ascii="Times New Roman"/>
                <w:sz w:val="15"/>
                <w:szCs w:val="15"/>
                <w:vertAlign w:val="superscript"/>
              </w:rPr>
              <w:t>2</w:t>
            </w:r>
            <w:r>
              <w:rPr>
                <w:rFonts w:ascii="Times New Roman" w:eastAsia="宋体"/>
                <w:sz w:val="15"/>
                <w:szCs w:val="15"/>
              </w:rPr>
              <w:t>，喷施在杂草上。</w:t>
            </w:r>
          </w:p>
        </w:tc>
      </w:tr>
    </w:tbl>
    <w:p>
      <w:pPr>
        <w:pStyle w:val="56"/>
        <w:ind w:firstLine="420"/>
      </w:pPr>
    </w:p>
    <w:p>
      <w:pPr>
        <w:pStyle w:val="56"/>
        <w:ind w:firstLine="420"/>
      </w:pPr>
    </w:p>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after="156"/>
      </w:pPr>
      <w:r>
        <w:br w:type="textWrapping"/>
      </w:r>
      <w:bookmarkStart w:id="158" w:name="_Toc164845787"/>
      <w:r>
        <w:rPr>
          <w:rFonts w:hint="eastAsia"/>
        </w:rPr>
        <w:t>（资料性）</w:t>
      </w:r>
      <w:r>
        <w:br w:type="textWrapping"/>
      </w:r>
      <w:r>
        <w:rPr>
          <w:rFonts w:hint="eastAsia"/>
        </w:rPr>
        <w:t>生产档案表</w:t>
      </w:r>
      <w:bookmarkEnd w:id="158"/>
    </w:p>
    <w:p>
      <w:pPr>
        <w:pStyle w:val="77"/>
        <w:spacing w:before="156" w:after="156"/>
      </w:pPr>
      <w:r>
        <w:rPr>
          <w:rFonts w:hint="eastAsia"/>
        </w:rPr>
        <w:t>紫花苜蓿良种生产档案表</w:t>
      </w:r>
    </w:p>
    <w:tbl>
      <w:tblPr>
        <w:tblStyle w:val="26"/>
        <w:tblW w:w="8949" w:type="dxa"/>
        <w:tblInd w:w="250" w:type="dxa"/>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Layout w:type="autofit"/>
        <w:tblCellMar>
          <w:top w:w="0" w:type="dxa"/>
          <w:left w:w="108" w:type="dxa"/>
          <w:bottom w:w="0" w:type="dxa"/>
          <w:right w:w="108" w:type="dxa"/>
        </w:tblCellMar>
      </w:tblPr>
      <w:tblGrid>
        <w:gridCol w:w="958"/>
        <w:gridCol w:w="1594"/>
        <w:gridCol w:w="2121"/>
        <w:gridCol w:w="1663"/>
        <w:gridCol w:w="850"/>
        <w:gridCol w:w="991"/>
        <w:gridCol w:w="772"/>
      </w:tblGrid>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81" w:hRule="atLeast"/>
        </w:trPr>
        <w:tc>
          <w:tcPr>
            <w:tcW w:w="958" w:type="dxa"/>
            <w:vMerge w:val="restart"/>
            <w:vAlign w:val="center"/>
          </w:tcPr>
          <w:p>
            <w:pPr>
              <w:pStyle w:val="56"/>
              <w:ind w:firstLine="0" w:firstLineChars="0"/>
              <w:jc w:val="center"/>
              <w:rPr>
                <w:rFonts w:ascii="Times New Roman"/>
                <w:sz w:val="15"/>
                <w:szCs w:val="15"/>
              </w:rPr>
            </w:pPr>
            <w:r>
              <w:rPr>
                <w:rFonts w:hint="eastAsia" w:ascii="Times New Roman"/>
                <w:sz w:val="15"/>
                <w:szCs w:val="15"/>
              </w:rPr>
              <w:t>基本</w:t>
            </w:r>
          </w:p>
          <w:p>
            <w:pPr>
              <w:pStyle w:val="56"/>
              <w:ind w:firstLine="0" w:firstLineChars="0"/>
              <w:jc w:val="center"/>
              <w:rPr>
                <w:rFonts w:ascii="Times New Roman"/>
                <w:sz w:val="15"/>
                <w:szCs w:val="15"/>
              </w:rPr>
            </w:pPr>
            <w:r>
              <w:rPr>
                <w:rFonts w:hint="eastAsia" w:ascii="Times New Roman"/>
                <w:sz w:val="15"/>
                <w:szCs w:val="15"/>
              </w:rPr>
              <w:t>情况</w:t>
            </w:r>
          </w:p>
        </w:tc>
        <w:tc>
          <w:tcPr>
            <w:tcW w:w="1594" w:type="dxa"/>
            <w:vAlign w:val="center"/>
          </w:tcPr>
          <w:p>
            <w:pPr>
              <w:pStyle w:val="56"/>
              <w:ind w:firstLine="0" w:firstLineChars="0"/>
              <w:rPr>
                <w:rFonts w:ascii="Times New Roman"/>
                <w:sz w:val="15"/>
                <w:szCs w:val="15"/>
              </w:rPr>
            </w:pPr>
            <w:r>
              <w:rPr>
                <w:rFonts w:hint="eastAsia" w:ascii="Times New Roman"/>
                <w:sz w:val="15"/>
                <w:szCs w:val="15"/>
              </w:rPr>
              <w:t>作物名称</w:t>
            </w:r>
          </w:p>
        </w:tc>
        <w:tc>
          <w:tcPr>
            <w:tcW w:w="2121" w:type="dxa"/>
            <w:vAlign w:val="center"/>
          </w:tcPr>
          <w:p>
            <w:pPr>
              <w:pStyle w:val="56"/>
              <w:ind w:firstLine="300"/>
              <w:jc w:val="center"/>
              <w:rPr>
                <w:rFonts w:ascii="Times New Roman"/>
                <w:sz w:val="15"/>
                <w:szCs w:val="15"/>
              </w:rPr>
            </w:pPr>
          </w:p>
        </w:tc>
        <w:tc>
          <w:tcPr>
            <w:tcW w:w="1663" w:type="dxa"/>
            <w:vAlign w:val="center"/>
          </w:tcPr>
          <w:p>
            <w:pPr>
              <w:pStyle w:val="56"/>
              <w:ind w:firstLine="0" w:firstLineChars="0"/>
              <w:rPr>
                <w:rFonts w:ascii="Times New Roman"/>
                <w:sz w:val="15"/>
                <w:szCs w:val="15"/>
              </w:rPr>
            </w:pPr>
            <w:r>
              <w:rPr>
                <w:rFonts w:hint="eastAsia" w:ascii="Times New Roman"/>
                <w:sz w:val="15"/>
                <w:szCs w:val="15"/>
              </w:rPr>
              <w:t>种植地块编号</w:t>
            </w:r>
          </w:p>
        </w:tc>
        <w:tc>
          <w:tcPr>
            <w:tcW w:w="2613" w:type="dxa"/>
            <w:gridSpan w:val="3"/>
            <w:vAlign w:val="center"/>
          </w:tcPr>
          <w:p>
            <w:pPr>
              <w:pStyle w:val="56"/>
              <w:ind w:firstLine="300"/>
              <w:jc w:val="center"/>
              <w:rPr>
                <w:rFonts w:ascii="Times New Roman"/>
                <w:sz w:val="15"/>
                <w:szCs w:val="15"/>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10" w:hRule="atLeast"/>
        </w:trPr>
        <w:tc>
          <w:tcPr>
            <w:tcW w:w="958" w:type="dxa"/>
            <w:vMerge w:val="continue"/>
            <w:vAlign w:val="center"/>
          </w:tcPr>
          <w:p>
            <w:pPr>
              <w:pStyle w:val="56"/>
              <w:ind w:firstLine="300"/>
              <w:jc w:val="center"/>
              <w:rPr>
                <w:rFonts w:ascii="Times New Roman"/>
                <w:sz w:val="15"/>
                <w:szCs w:val="15"/>
              </w:rPr>
            </w:pPr>
          </w:p>
        </w:tc>
        <w:tc>
          <w:tcPr>
            <w:tcW w:w="1594" w:type="dxa"/>
            <w:vAlign w:val="center"/>
          </w:tcPr>
          <w:p>
            <w:pPr>
              <w:pStyle w:val="56"/>
              <w:ind w:firstLine="0" w:firstLineChars="0"/>
              <w:rPr>
                <w:rFonts w:ascii="Times New Roman"/>
                <w:sz w:val="15"/>
                <w:szCs w:val="15"/>
              </w:rPr>
            </w:pPr>
            <w:r>
              <w:rPr>
                <w:rFonts w:hint="eastAsia" w:ascii="Times New Roman"/>
                <w:sz w:val="15"/>
                <w:szCs w:val="15"/>
              </w:rPr>
              <w:t>田间管理员</w:t>
            </w:r>
          </w:p>
        </w:tc>
        <w:tc>
          <w:tcPr>
            <w:tcW w:w="2121" w:type="dxa"/>
            <w:vAlign w:val="center"/>
          </w:tcPr>
          <w:p>
            <w:pPr>
              <w:pStyle w:val="56"/>
              <w:ind w:firstLine="300"/>
              <w:jc w:val="center"/>
              <w:rPr>
                <w:rFonts w:ascii="Times New Roman"/>
                <w:sz w:val="15"/>
                <w:szCs w:val="15"/>
              </w:rPr>
            </w:pPr>
          </w:p>
        </w:tc>
        <w:tc>
          <w:tcPr>
            <w:tcW w:w="1663" w:type="dxa"/>
            <w:vAlign w:val="center"/>
          </w:tcPr>
          <w:p>
            <w:pPr>
              <w:pStyle w:val="56"/>
              <w:ind w:firstLine="0" w:firstLineChars="0"/>
              <w:rPr>
                <w:rFonts w:ascii="Times New Roman"/>
                <w:sz w:val="15"/>
                <w:szCs w:val="15"/>
              </w:rPr>
            </w:pPr>
            <w:r>
              <w:rPr>
                <w:rFonts w:hint="eastAsia" w:ascii="Times New Roman"/>
                <w:sz w:val="15"/>
                <w:szCs w:val="15"/>
              </w:rPr>
              <w:t>联系电话</w:t>
            </w:r>
          </w:p>
        </w:tc>
        <w:tc>
          <w:tcPr>
            <w:tcW w:w="2613" w:type="dxa"/>
            <w:gridSpan w:val="3"/>
            <w:vAlign w:val="center"/>
          </w:tcPr>
          <w:p>
            <w:pPr>
              <w:pStyle w:val="56"/>
              <w:ind w:firstLine="300"/>
              <w:jc w:val="center"/>
              <w:rPr>
                <w:rFonts w:ascii="Times New Roman"/>
                <w:sz w:val="15"/>
                <w:szCs w:val="15"/>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5" w:hRule="atLeast"/>
        </w:trPr>
        <w:tc>
          <w:tcPr>
            <w:tcW w:w="958" w:type="dxa"/>
            <w:vMerge w:val="restart"/>
            <w:vAlign w:val="center"/>
          </w:tcPr>
          <w:p>
            <w:pPr>
              <w:pStyle w:val="56"/>
              <w:ind w:firstLine="0" w:firstLineChars="0"/>
              <w:jc w:val="center"/>
              <w:rPr>
                <w:rFonts w:ascii="Times New Roman"/>
                <w:sz w:val="15"/>
                <w:szCs w:val="15"/>
              </w:rPr>
            </w:pPr>
            <w:r>
              <w:rPr>
                <w:rFonts w:hint="eastAsia" w:ascii="Times New Roman"/>
                <w:sz w:val="15"/>
                <w:szCs w:val="15"/>
              </w:rPr>
              <w:t>播前</w:t>
            </w:r>
          </w:p>
          <w:p>
            <w:pPr>
              <w:pStyle w:val="56"/>
              <w:ind w:firstLine="0" w:firstLineChars="0"/>
              <w:jc w:val="center"/>
              <w:rPr>
                <w:rFonts w:ascii="Times New Roman"/>
                <w:sz w:val="15"/>
                <w:szCs w:val="15"/>
              </w:rPr>
            </w:pPr>
            <w:r>
              <w:rPr>
                <w:rFonts w:hint="eastAsia" w:ascii="Times New Roman"/>
                <w:sz w:val="15"/>
                <w:szCs w:val="15"/>
              </w:rPr>
              <w:t>准备</w:t>
            </w:r>
          </w:p>
        </w:tc>
        <w:tc>
          <w:tcPr>
            <w:tcW w:w="1594" w:type="dxa"/>
            <w:vAlign w:val="center"/>
          </w:tcPr>
          <w:p>
            <w:pPr>
              <w:pStyle w:val="56"/>
              <w:ind w:firstLine="0" w:firstLineChars="0"/>
              <w:rPr>
                <w:rFonts w:ascii="Times New Roman"/>
                <w:sz w:val="15"/>
                <w:szCs w:val="15"/>
              </w:rPr>
            </w:pPr>
            <w:r>
              <w:rPr>
                <w:rFonts w:hint="eastAsia" w:ascii="Times New Roman"/>
                <w:sz w:val="15"/>
                <w:szCs w:val="15"/>
              </w:rPr>
              <w:t>底肥种类</w:t>
            </w:r>
          </w:p>
        </w:tc>
        <w:tc>
          <w:tcPr>
            <w:tcW w:w="2121" w:type="dxa"/>
            <w:vAlign w:val="center"/>
          </w:tcPr>
          <w:p>
            <w:pPr>
              <w:pStyle w:val="56"/>
              <w:ind w:firstLine="300"/>
              <w:jc w:val="center"/>
              <w:rPr>
                <w:rFonts w:ascii="Times New Roman"/>
                <w:sz w:val="15"/>
                <w:szCs w:val="15"/>
              </w:rPr>
            </w:pPr>
          </w:p>
        </w:tc>
        <w:tc>
          <w:tcPr>
            <w:tcW w:w="1663" w:type="dxa"/>
            <w:vAlign w:val="center"/>
          </w:tcPr>
          <w:p>
            <w:pPr>
              <w:pStyle w:val="56"/>
              <w:ind w:firstLine="0" w:firstLineChars="0"/>
              <w:rPr>
                <w:rFonts w:ascii="Times New Roman"/>
                <w:sz w:val="15"/>
                <w:szCs w:val="15"/>
              </w:rPr>
            </w:pPr>
            <w:r>
              <w:rPr>
                <w:rFonts w:hint="eastAsia" w:ascii="Times New Roman"/>
                <w:sz w:val="15"/>
                <w:szCs w:val="15"/>
              </w:rPr>
              <w:t>底肥施用量</w:t>
            </w:r>
          </w:p>
        </w:tc>
        <w:tc>
          <w:tcPr>
            <w:tcW w:w="2613" w:type="dxa"/>
            <w:gridSpan w:val="3"/>
            <w:vAlign w:val="center"/>
          </w:tcPr>
          <w:p>
            <w:pPr>
              <w:pStyle w:val="56"/>
              <w:ind w:firstLine="300"/>
              <w:jc w:val="center"/>
              <w:rPr>
                <w:rFonts w:ascii="Times New Roman"/>
                <w:sz w:val="15"/>
                <w:szCs w:val="15"/>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10" w:hRule="atLeast"/>
        </w:trPr>
        <w:tc>
          <w:tcPr>
            <w:tcW w:w="958" w:type="dxa"/>
            <w:vMerge w:val="continue"/>
            <w:vAlign w:val="center"/>
          </w:tcPr>
          <w:p>
            <w:pPr>
              <w:pStyle w:val="56"/>
              <w:ind w:firstLine="300"/>
              <w:jc w:val="center"/>
              <w:rPr>
                <w:rFonts w:ascii="Times New Roman"/>
                <w:sz w:val="15"/>
                <w:szCs w:val="15"/>
              </w:rPr>
            </w:pPr>
          </w:p>
        </w:tc>
        <w:tc>
          <w:tcPr>
            <w:tcW w:w="1594" w:type="dxa"/>
            <w:vAlign w:val="center"/>
          </w:tcPr>
          <w:p>
            <w:pPr>
              <w:pStyle w:val="56"/>
              <w:ind w:firstLine="0" w:firstLineChars="0"/>
              <w:rPr>
                <w:rFonts w:ascii="Times New Roman"/>
                <w:sz w:val="15"/>
                <w:szCs w:val="15"/>
              </w:rPr>
            </w:pPr>
            <w:r>
              <w:rPr>
                <w:rFonts w:hint="eastAsia" w:ascii="Times New Roman"/>
                <w:sz w:val="15"/>
                <w:szCs w:val="15"/>
              </w:rPr>
              <w:t>底肥施用时间</w:t>
            </w:r>
          </w:p>
        </w:tc>
        <w:tc>
          <w:tcPr>
            <w:tcW w:w="2121" w:type="dxa"/>
            <w:vAlign w:val="center"/>
          </w:tcPr>
          <w:p>
            <w:pPr>
              <w:pStyle w:val="56"/>
              <w:ind w:firstLine="300"/>
              <w:jc w:val="center"/>
              <w:rPr>
                <w:rFonts w:ascii="Times New Roman"/>
                <w:sz w:val="15"/>
                <w:szCs w:val="15"/>
              </w:rPr>
            </w:pPr>
          </w:p>
        </w:tc>
        <w:tc>
          <w:tcPr>
            <w:tcW w:w="1663" w:type="dxa"/>
            <w:vAlign w:val="center"/>
          </w:tcPr>
          <w:p>
            <w:pPr>
              <w:pStyle w:val="56"/>
              <w:ind w:firstLine="0" w:firstLineChars="0"/>
              <w:rPr>
                <w:rFonts w:ascii="Times New Roman"/>
                <w:sz w:val="15"/>
                <w:szCs w:val="15"/>
              </w:rPr>
            </w:pPr>
            <w:r>
              <w:rPr>
                <w:rFonts w:hint="eastAsia" w:ascii="Times New Roman"/>
                <w:sz w:val="15"/>
                <w:szCs w:val="15"/>
              </w:rPr>
              <w:t>施用人</w:t>
            </w:r>
          </w:p>
        </w:tc>
        <w:tc>
          <w:tcPr>
            <w:tcW w:w="2613" w:type="dxa"/>
            <w:gridSpan w:val="3"/>
            <w:vAlign w:val="center"/>
          </w:tcPr>
          <w:p>
            <w:pPr>
              <w:pStyle w:val="56"/>
              <w:ind w:firstLine="300"/>
              <w:jc w:val="center"/>
              <w:rPr>
                <w:rFonts w:ascii="Times New Roman"/>
                <w:sz w:val="15"/>
                <w:szCs w:val="15"/>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5" w:hRule="atLeast"/>
        </w:trPr>
        <w:tc>
          <w:tcPr>
            <w:tcW w:w="958" w:type="dxa"/>
            <w:vMerge w:val="restart"/>
            <w:vAlign w:val="center"/>
          </w:tcPr>
          <w:p>
            <w:pPr>
              <w:pStyle w:val="56"/>
              <w:ind w:firstLine="0" w:firstLineChars="0"/>
              <w:jc w:val="center"/>
              <w:rPr>
                <w:rFonts w:ascii="Times New Roman"/>
                <w:sz w:val="15"/>
                <w:szCs w:val="15"/>
              </w:rPr>
            </w:pPr>
            <w:r>
              <w:rPr>
                <w:rFonts w:hint="eastAsia" w:ascii="Times New Roman"/>
                <w:sz w:val="15"/>
                <w:szCs w:val="15"/>
              </w:rPr>
              <w:t>种子</w:t>
            </w:r>
          </w:p>
          <w:p>
            <w:pPr>
              <w:pStyle w:val="56"/>
              <w:ind w:firstLine="0" w:firstLineChars="0"/>
              <w:jc w:val="center"/>
              <w:rPr>
                <w:rFonts w:ascii="Times New Roman"/>
                <w:sz w:val="15"/>
                <w:szCs w:val="15"/>
              </w:rPr>
            </w:pPr>
            <w:r>
              <w:rPr>
                <w:rFonts w:hint="eastAsia" w:ascii="Times New Roman"/>
                <w:sz w:val="15"/>
                <w:szCs w:val="15"/>
              </w:rPr>
              <w:t>准备</w:t>
            </w:r>
          </w:p>
        </w:tc>
        <w:tc>
          <w:tcPr>
            <w:tcW w:w="1594" w:type="dxa"/>
            <w:vAlign w:val="center"/>
          </w:tcPr>
          <w:p>
            <w:pPr>
              <w:pStyle w:val="56"/>
              <w:ind w:firstLine="0" w:firstLineChars="0"/>
              <w:rPr>
                <w:rFonts w:ascii="Times New Roman"/>
                <w:sz w:val="15"/>
                <w:szCs w:val="15"/>
              </w:rPr>
            </w:pPr>
            <w:r>
              <w:rPr>
                <w:rFonts w:hint="eastAsia" w:ascii="Times New Roman"/>
                <w:sz w:val="15"/>
                <w:szCs w:val="15"/>
              </w:rPr>
              <w:t>种子来源</w:t>
            </w:r>
          </w:p>
        </w:tc>
        <w:tc>
          <w:tcPr>
            <w:tcW w:w="6397" w:type="dxa"/>
            <w:gridSpan w:val="5"/>
            <w:vAlign w:val="center"/>
          </w:tcPr>
          <w:p>
            <w:pPr>
              <w:pStyle w:val="56"/>
              <w:ind w:firstLine="300"/>
              <w:jc w:val="center"/>
              <w:rPr>
                <w:rFonts w:ascii="Times New Roman"/>
                <w:sz w:val="15"/>
                <w:szCs w:val="15"/>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10" w:hRule="atLeast"/>
        </w:trPr>
        <w:tc>
          <w:tcPr>
            <w:tcW w:w="958" w:type="dxa"/>
            <w:vMerge w:val="continue"/>
            <w:vAlign w:val="center"/>
          </w:tcPr>
          <w:p>
            <w:pPr>
              <w:pStyle w:val="56"/>
              <w:ind w:firstLine="300"/>
              <w:jc w:val="center"/>
              <w:rPr>
                <w:rFonts w:ascii="Times New Roman"/>
                <w:sz w:val="15"/>
                <w:szCs w:val="15"/>
              </w:rPr>
            </w:pPr>
          </w:p>
        </w:tc>
        <w:tc>
          <w:tcPr>
            <w:tcW w:w="1594" w:type="dxa"/>
            <w:vAlign w:val="center"/>
          </w:tcPr>
          <w:p>
            <w:pPr>
              <w:pStyle w:val="56"/>
              <w:ind w:firstLine="0" w:firstLineChars="0"/>
              <w:rPr>
                <w:rFonts w:ascii="Times New Roman"/>
                <w:sz w:val="15"/>
                <w:szCs w:val="15"/>
              </w:rPr>
            </w:pPr>
            <w:r>
              <w:rPr>
                <w:rFonts w:hint="eastAsia" w:ascii="Times New Roman"/>
                <w:sz w:val="15"/>
                <w:szCs w:val="15"/>
              </w:rPr>
              <w:t>种子质量</w:t>
            </w:r>
          </w:p>
        </w:tc>
        <w:tc>
          <w:tcPr>
            <w:tcW w:w="2121" w:type="dxa"/>
            <w:vAlign w:val="center"/>
          </w:tcPr>
          <w:p>
            <w:pPr>
              <w:pStyle w:val="56"/>
              <w:ind w:firstLine="300"/>
              <w:jc w:val="center"/>
              <w:rPr>
                <w:rFonts w:ascii="Times New Roman"/>
                <w:sz w:val="15"/>
                <w:szCs w:val="15"/>
              </w:rPr>
            </w:pPr>
          </w:p>
        </w:tc>
        <w:tc>
          <w:tcPr>
            <w:tcW w:w="1663" w:type="dxa"/>
            <w:vAlign w:val="center"/>
          </w:tcPr>
          <w:p>
            <w:pPr>
              <w:pStyle w:val="56"/>
              <w:ind w:firstLine="0" w:firstLineChars="0"/>
              <w:rPr>
                <w:rFonts w:ascii="Times New Roman"/>
                <w:sz w:val="15"/>
                <w:szCs w:val="15"/>
              </w:rPr>
            </w:pPr>
            <w:r>
              <w:rPr>
                <w:rFonts w:hint="eastAsia" w:ascii="Times New Roman"/>
                <w:sz w:val="15"/>
                <w:szCs w:val="15"/>
              </w:rPr>
              <w:t>饱满度</w:t>
            </w:r>
          </w:p>
        </w:tc>
        <w:tc>
          <w:tcPr>
            <w:tcW w:w="850" w:type="dxa"/>
            <w:vAlign w:val="center"/>
          </w:tcPr>
          <w:p>
            <w:pPr>
              <w:pStyle w:val="56"/>
              <w:ind w:firstLine="300"/>
              <w:jc w:val="center"/>
              <w:rPr>
                <w:rFonts w:ascii="Times New Roman"/>
                <w:sz w:val="15"/>
                <w:szCs w:val="15"/>
              </w:rPr>
            </w:pPr>
          </w:p>
        </w:tc>
        <w:tc>
          <w:tcPr>
            <w:tcW w:w="991" w:type="dxa"/>
            <w:vAlign w:val="center"/>
          </w:tcPr>
          <w:p>
            <w:pPr>
              <w:pStyle w:val="56"/>
              <w:ind w:firstLine="0" w:firstLineChars="0"/>
              <w:rPr>
                <w:rFonts w:ascii="Times New Roman"/>
                <w:sz w:val="15"/>
                <w:szCs w:val="15"/>
              </w:rPr>
            </w:pPr>
            <w:r>
              <w:rPr>
                <w:rFonts w:hint="eastAsia" w:ascii="Times New Roman"/>
                <w:sz w:val="15"/>
                <w:szCs w:val="15"/>
              </w:rPr>
              <w:t>发芽率</w:t>
            </w:r>
          </w:p>
        </w:tc>
        <w:tc>
          <w:tcPr>
            <w:tcW w:w="772" w:type="dxa"/>
            <w:vAlign w:val="center"/>
          </w:tcPr>
          <w:p>
            <w:pPr>
              <w:pStyle w:val="56"/>
              <w:ind w:firstLine="300"/>
              <w:jc w:val="center"/>
              <w:rPr>
                <w:rFonts w:ascii="Times New Roman"/>
                <w:sz w:val="15"/>
                <w:szCs w:val="15"/>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5" w:hRule="atLeast"/>
        </w:trPr>
        <w:tc>
          <w:tcPr>
            <w:tcW w:w="958" w:type="dxa"/>
            <w:vMerge w:val="restart"/>
            <w:vAlign w:val="center"/>
          </w:tcPr>
          <w:p>
            <w:pPr>
              <w:pStyle w:val="56"/>
              <w:ind w:firstLine="75" w:firstLineChars="50"/>
              <w:jc w:val="center"/>
              <w:rPr>
                <w:rFonts w:ascii="Times New Roman"/>
                <w:sz w:val="15"/>
                <w:szCs w:val="15"/>
              </w:rPr>
            </w:pPr>
            <w:r>
              <w:rPr>
                <w:rFonts w:hint="eastAsia" w:ascii="Times New Roman"/>
                <w:sz w:val="15"/>
                <w:szCs w:val="15"/>
              </w:rPr>
              <w:t>播种</w:t>
            </w:r>
          </w:p>
        </w:tc>
        <w:tc>
          <w:tcPr>
            <w:tcW w:w="1594" w:type="dxa"/>
            <w:vAlign w:val="center"/>
          </w:tcPr>
          <w:p>
            <w:pPr>
              <w:pStyle w:val="56"/>
              <w:ind w:firstLine="0" w:firstLineChars="0"/>
              <w:rPr>
                <w:rFonts w:ascii="Times New Roman"/>
                <w:sz w:val="15"/>
                <w:szCs w:val="15"/>
              </w:rPr>
            </w:pPr>
            <w:r>
              <w:rPr>
                <w:rFonts w:hint="eastAsia" w:ascii="Times New Roman"/>
                <w:sz w:val="15"/>
                <w:szCs w:val="15"/>
              </w:rPr>
              <w:t>播种时间</w:t>
            </w:r>
          </w:p>
        </w:tc>
        <w:tc>
          <w:tcPr>
            <w:tcW w:w="2121" w:type="dxa"/>
            <w:vAlign w:val="center"/>
          </w:tcPr>
          <w:p>
            <w:pPr>
              <w:pStyle w:val="56"/>
              <w:ind w:firstLine="300"/>
              <w:jc w:val="center"/>
              <w:rPr>
                <w:rFonts w:ascii="Times New Roman"/>
                <w:sz w:val="15"/>
                <w:szCs w:val="15"/>
              </w:rPr>
            </w:pPr>
          </w:p>
        </w:tc>
        <w:tc>
          <w:tcPr>
            <w:tcW w:w="1663" w:type="dxa"/>
            <w:vAlign w:val="center"/>
          </w:tcPr>
          <w:p>
            <w:pPr>
              <w:pStyle w:val="56"/>
              <w:ind w:firstLine="0" w:firstLineChars="0"/>
              <w:rPr>
                <w:rFonts w:ascii="Times New Roman"/>
                <w:sz w:val="15"/>
                <w:szCs w:val="15"/>
              </w:rPr>
            </w:pPr>
            <w:r>
              <w:rPr>
                <w:rFonts w:hint="eastAsia" w:ascii="Times New Roman"/>
                <w:sz w:val="15"/>
                <w:szCs w:val="15"/>
              </w:rPr>
              <w:t>播种量</w:t>
            </w:r>
          </w:p>
        </w:tc>
        <w:tc>
          <w:tcPr>
            <w:tcW w:w="2613" w:type="dxa"/>
            <w:gridSpan w:val="3"/>
            <w:vAlign w:val="center"/>
          </w:tcPr>
          <w:p>
            <w:pPr>
              <w:pStyle w:val="56"/>
              <w:ind w:firstLine="300"/>
              <w:jc w:val="center"/>
              <w:rPr>
                <w:rFonts w:ascii="Times New Roman"/>
                <w:sz w:val="15"/>
                <w:szCs w:val="15"/>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5" w:hRule="atLeast"/>
        </w:trPr>
        <w:tc>
          <w:tcPr>
            <w:tcW w:w="958" w:type="dxa"/>
            <w:vMerge w:val="continue"/>
            <w:vAlign w:val="center"/>
          </w:tcPr>
          <w:p>
            <w:pPr>
              <w:pStyle w:val="56"/>
              <w:ind w:firstLine="300"/>
              <w:jc w:val="center"/>
              <w:rPr>
                <w:rFonts w:ascii="Times New Roman"/>
                <w:sz w:val="15"/>
                <w:szCs w:val="15"/>
              </w:rPr>
            </w:pPr>
          </w:p>
        </w:tc>
        <w:tc>
          <w:tcPr>
            <w:tcW w:w="1594" w:type="dxa"/>
            <w:vAlign w:val="center"/>
          </w:tcPr>
          <w:p>
            <w:pPr>
              <w:pStyle w:val="56"/>
              <w:ind w:firstLine="0" w:firstLineChars="0"/>
              <w:rPr>
                <w:rFonts w:ascii="Times New Roman"/>
                <w:sz w:val="15"/>
                <w:szCs w:val="15"/>
              </w:rPr>
            </w:pPr>
            <w:r>
              <w:rPr>
                <w:rFonts w:hint="eastAsia" w:ascii="Times New Roman"/>
                <w:sz w:val="15"/>
                <w:szCs w:val="15"/>
              </w:rPr>
              <w:t>播种地块</w:t>
            </w:r>
          </w:p>
        </w:tc>
        <w:tc>
          <w:tcPr>
            <w:tcW w:w="2121" w:type="dxa"/>
            <w:vAlign w:val="center"/>
          </w:tcPr>
          <w:p>
            <w:pPr>
              <w:pStyle w:val="56"/>
              <w:ind w:firstLine="300"/>
              <w:jc w:val="center"/>
              <w:rPr>
                <w:rFonts w:ascii="Times New Roman"/>
                <w:sz w:val="15"/>
                <w:szCs w:val="15"/>
              </w:rPr>
            </w:pPr>
          </w:p>
        </w:tc>
        <w:tc>
          <w:tcPr>
            <w:tcW w:w="1663" w:type="dxa"/>
            <w:vAlign w:val="center"/>
          </w:tcPr>
          <w:p>
            <w:pPr>
              <w:pStyle w:val="56"/>
              <w:ind w:firstLine="0" w:firstLineChars="0"/>
              <w:rPr>
                <w:rFonts w:ascii="Times New Roman"/>
                <w:sz w:val="15"/>
                <w:szCs w:val="15"/>
              </w:rPr>
            </w:pPr>
            <w:r>
              <w:rPr>
                <w:rFonts w:hint="eastAsia" w:ascii="Times New Roman"/>
                <w:sz w:val="15"/>
                <w:szCs w:val="15"/>
              </w:rPr>
              <w:t>播种人</w:t>
            </w:r>
          </w:p>
        </w:tc>
        <w:tc>
          <w:tcPr>
            <w:tcW w:w="2613" w:type="dxa"/>
            <w:gridSpan w:val="3"/>
            <w:vAlign w:val="center"/>
          </w:tcPr>
          <w:p>
            <w:pPr>
              <w:pStyle w:val="56"/>
              <w:ind w:firstLine="300"/>
              <w:jc w:val="center"/>
              <w:rPr>
                <w:rFonts w:ascii="Times New Roman"/>
                <w:sz w:val="15"/>
                <w:szCs w:val="15"/>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81" w:hRule="atLeast"/>
        </w:trPr>
        <w:tc>
          <w:tcPr>
            <w:tcW w:w="958" w:type="dxa"/>
            <w:vMerge w:val="restart"/>
            <w:vAlign w:val="center"/>
          </w:tcPr>
          <w:p>
            <w:pPr>
              <w:pStyle w:val="56"/>
              <w:ind w:firstLine="0" w:firstLineChars="0"/>
              <w:jc w:val="center"/>
              <w:rPr>
                <w:rFonts w:ascii="Times New Roman"/>
                <w:sz w:val="15"/>
                <w:szCs w:val="15"/>
              </w:rPr>
            </w:pPr>
            <w:r>
              <w:rPr>
                <w:rFonts w:hint="eastAsia" w:ascii="Times New Roman"/>
                <w:sz w:val="15"/>
                <w:szCs w:val="15"/>
              </w:rPr>
              <w:t>田间</w:t>
            </w:r>
          </w:p>
          <w:p>
            <w:pPr>
              <w:pStyle w:val="56"/>
              <w:ind w:firstLine="0" w:firstLineChars="0"/>
              <w:jc w:val="center"/>
              <w:rPr>
                <w:rFonts w:ascii="Times New Roman"/>
                <w:sz w:val="15"/>
                <w:szCs w:val="15"/>
              </w:rPr>
            </w:pPr>
            <w:r>
              <w:rPr>
                <w:rFonts w:hint="eastAsia" w:ascii="Times New Roman"/>
                <w:sz w:val="15"/>
                <w:szCs w:val="15"/>
              </w:rPr>
              <w:t>管理</w:t>
            </w:r>
          </w:p>
        </w:tc>
        <w:tc>
          <w:tcPr>
            <w:tcW w:w="1594" w:type="dxa"/>
            <w:vAlign w:val="center"/>
          </w:tcPr>
          <w:p>
            <w:pPr>
              <w:pStyle w:val="56"/>
              <w:ind w:firstLine="0" w:firstLineChars="0"/>
              <w:rPr>
                <w:rFonts w:ascii="Times New Roman"/>
                <w:sz w:val="15"/>
                <w:szCs w:val="15"/>
              </w:rPr>
            </w:pPr>
            <w:r>
              <w:rPr>
                <w:rFonts w:hint="eastAsia" w:ascii="Times New Roman"/>
                <w:sz w:val="15"/>
                <w:szCs w:val="15"/>
              </w:rPr>
              <w:t>灌溉时间</w:t>
            </w:r>
          </w:p>
        </w:tc>
        <w:tc>
          <w:tcPr>
            <w:tcW w:w="2121" w:type="dxa"/>
            <w:vAlign w:val="center"/>
          </w:tcPr>
          <w:p>
            <w:pPr>
              <w:pStyle w:val="56"/>
              <w:ind w:firstLine="300"/>
              <w:jc w:val="center"/>
              <w:rPr>
                <w:rFonts w:ascii="Times New Roman"/>
                <w:sz w:val="15"/>
                <w:szCs w:val="15"/>
              </w:rPr>
            </w:pPr>
          </w:p>
        </w:tc>
        <w:tc>
          <w:tcPr>
            <w:tcW w:w="1663" w:type="dxa"/>
            <w:vAlign w:val="center"/>
          </w:tcPr>
          <w:p>
            <w:pPr>
              <w:pStyle w:val="56"/>
              <w:ind w:firstLine="0" w:firstLineChars="0"/>
              <w:rPr>
                <w:rFonts w:ascii="Times New Roman"/>
                <w:sz w:val="15"/>
                <w:szCs w:val="15"/>
              </w:rPr>
            </w:pPr>
            <w:r>
              <w:rPr>
                <w:rFonts w:hint="eastAsia" w:ascii="Times New Roman"/>
                <w:sz w:val="15"/>
                <w:szCs w:val="15"/>
              </w:rPr>
              <w:t>灌溉要求</w:t>
            </w:r>
          </w:p>
        </w:tc>
        <w:tc>
          <w:tcPr>
            <w:tcW w:w="2613" w:type="dxa"/>
            <w:gridSpan w:val="3"/>
            <w:vAlign w:val="center"/>
          </w:tcPr>
          <w:p>
            <w:pPr>
              <w:pStyle w:val="56"/>
              <w:ind w:firstLine="300"/>
              <w:jc w:val="center"/>
              <w:rPr>
                <w:rFonts w:ascii="Times New Roman"/>
                <w:sz w:val="15"/>
                <w:szCs w:val="15"/>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5" w:hRule="atLeast"/>
        </w:trPr>
        <w:tc>
          <w:tcPr>
            <w:tcW w:w="958" w:type="dxa"/>
            <w:vMerge w:val="continue"/>
            <w:vAlign w:val="center"/>
          </w:tcPr>
          <w:p>
            <w:pPr>
              <w:pStyle w:val="56"/>
              <w:ind w:firstLine="300"/>
              <w:jc w:val="center"/>
              <w:rPr>
                <w:rFonts w:ascii="Times New Roman"/>
                <w:sz w:val="15"/>
                <w:szCs w:val="15"/>
              </w:rPr>
            </w:pPr>
          </w:p>
        </w:tc>
        <w:tc>
          <w:tcPr>
            <w:tcW w:w="1594" w:type="dxa"/>
            <w:vAlign w:val="center"/>
          </w:tcPr>
          <w:p>
            <w:pPr>
              <w:pStyle w:val="56"/>
              <w:ind w:firstLine="0" w:firstLineChars="0"/>
              <w:rPr>
                <w:rFonts w:ascii="Times New Roman"/>
                <w:sz w:val="15"/>
                <w:szCs w:val="15"/>
              </w:rPr>
            </w:pPr>
            <w:r>
              <w:rPr>
                <w:rFonts w:hint="eastAsia" w:ascii="Times New Roman"/>
                <w:sz w:val="15"/>
                <w:szCs w:val="15"/>
              </w:rPr>
              <w:t>追肥要求</w:t>
            </w:r>
          </w:p>
        </w:tc>
        <w:tc>
          <w:tcPr>
            <w:tcW w:w="2121" w:type="dxa"/>
            <w:vAlign w:val="center"/>
          </w:tcPr>
          <w:p>
            <w:pPr>
              <w:pStyle w:val="56"/>
              <w:ind w:firstLine="300"/>
              <w:jc w:val="center"/>
              <w:rPr>
                <w:rFonts w:ascii="Times New Roman"/>
                <w:sz w:val="15"/>
                <w:szCs w:val="15"/>
              </w:rPr>
            </w:pPr>
          </w:p>
        </w:tc>
        <w:tc>
          <w:tcPr>
            <w:tcW w:w="1663" w:type="dxa"/>
            <w:vAlign w:val="center"/>
          </w:tcPr>
          <w:p>
            <w:pPr>
              <w:pStyle w:val="56"/>
              <w:ind w:firstLine="0" w:firstLineChars="0"/>
              <w:rPr>
                <w:rFonts w:ascii="Times New Roman"/>
                <w:sz w:val="15"/>
                <w:szCs w:val="15"/>
              </w:rPr>
            </w:pPr>
            <w:r>
              <w:rPr>
                <w:rFonts w:hint="eastAsia" w:ascii="Times New Roman"/>
                <w:sz w:val="15"/>
                <w:szCs w:val="15"/>
              </w:rPr>
              <w:t>灌溉人</w:t>
            </w:r>
          </w:p>
        </w:tc>
        <w:tc>
          <w:tcPr>
            <w:tcW w:w="2613" w:type="dxa"/>
            <w:gridSpan w:val="3"/>
            <w:vAlign w:val="center"/>
          </w:tcPr>
          <w:p>
            <w:pPr>
              <w:pStyle w:val="56"/>
              <w:ind w:firstLine="300"/>
              <w:jc w:val="center"/>
              <w:rPr>
                <w:rFonts w:ascii="Times New Roman"/>
                <w:sz w:val="15"/>
                <w:szCs w:val="15"/>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81" w:hRule="atLeast"/>
        </w:trPr>
        <w:tc>
          <w:tcPr>
            <w:tcW w:w="958" w:type="dxa"/>
            <w:vMerge w:val="restart"/>
            <w:vAlign w:val="center"/>
          </w:tcPr>
          <w:p>
            <w:pPr>
              <w:pStyle w:val="56"/>
              <w:ind w:firstLine="0" w:firstLineChars="0"/>
              <w:jc w:val="center"/>
              <w:rPr>
                <w:rFonts w:ascii="Times New Roman"/>
                <w:sz w:val="15"/>
                <w:szCs w:val="15"/>
              </w:rPr>
            </w:pPr>
            <w:r>
              <w:rPr>
                <w:rFonts w:hint="eastAsia" w:ascii="Times New Roman"/>
                <w:sz w:val="15"/>
                <w:szCs w:val="15"/>
              </w:rPr>
              <w:t>病虫</w:t>
            </w:r>
          </w:p>
          <w:p>
            <w:pPr>
              <w:pStyle w:val="56"/>
              <w:ind w:firstLine="0" w:firstLineChars="0"/>
              <w:jc w:val="center"/>
              <w:rPr>
                <w:rFonts w:ascii="Times New Roman"/>
                <w:sz w:val="15"/>
                <w:szCs w:val="15"/>
              </w:rPr>
            </w:pPr>
            <w:r>
              <w:rPr>
                <w:rFonts w:hint="eastAsia" w:ascii="Times New Roman"/>
                <w:sz w:val="15"/>
                <w:szCs w:val="15"/>
              </w:rPr>
              <w:t>防治</w:t>
            </w:r>
          </w:p>
        </w:tc>
        <w:tc>
          <w:tcPr>
            <w:tcW w:w="1594" w:type="dxa"/>
            <w:vAlign w:val="center"/>
          </w:tcPr>
          <w:p>
            <w:pPr>
              <w:pStyle w:val="56"/>
              <w:ind w:firstLine="0" w:firstLineChars="0"/>
              <w:rPr>
                <w:rFonts w:ascii="Times New Roman"/>
                <w:sz w:val="15"/>
                <w:szCs w:val="15"/>
              </w:rPr>
            </w:pPr>
            <w:r>
              <w:rPr>
                <w:rFonts w:hint="eastAsia" w:ascii="Times New Roman"/>
                <w:sz w:val="15"/>
                <w:szCs w:val="15"/>
              </w:rPr>
              <w:t>病虫害名称</w:t>
            </w:r>
          </w:p>
        </w:tc>
        <w:tc>
          <w:tcPr>
            <w:tcW w:w="2121" w:type="dxa"/>
            <w:vAlign w:val="center"/>
          </w:tcPr>
          <w:p>
            <w:pPr>
              <w:pStyle w:val="56"/>
              <w:ind w:firstLine="300"/>
              <w:jc w:val="center"/>
              <w:rPr>
                <w:rFonts w:ascii="Times New Roman"/>
                <w:sz w:val="15"/>
                <w:szCs w:val="15"/>
              </w:rPr>
            </w:pPr>
          </w:p>
        </w:tc>
        <w:tc>
          <w:tcPr>
            <w:tcW w:w="1663" w:type="dxa"/>
            <w:vAlign w:val="center"/>
          </w:tcPr>
          <w:p>
            <w:pPr>
              <w:pStyle w:val="56"/>
              <w:ind w:firstLine="0" w:firstLineChars="0"/>
              <w:rPr>
                <w:rFonts w:ascii="Times New Roman"/>
                <w:sz w:val="15"/>
                <w:szCs w:val="15"/>
              </w:rPr>
            </w:pPr>
            <w:r>
              <w:rPr>
                <w:rFonts w:hint="eastAsia" w:ascii="Times New Roman"/>
                <w:sz w:val="15"/>
                <w:szCs w:val="15"/>
              </w:rPr>
              <w:t>主要症状</w:t>
            </w:r>
          </w:p>
        </w:tc>
        <w:tc>
          <w:tcPr>
            <w:tcW w:w="2613" w:type="dxa"/>
            <w:gridSpan w:val="3"/>
            <w:vAlign w:val="center"/>
          </w:tcPr>
          <w:p>
            <w:pPr>
              <w:pStyle w:val="56"/>
              <w:ind w:firstLine="300"/>
              <w:jc w:val="center"/>
              <w:rPr>
                <w:rFonts w:ascii="Times New Roman"/>
                <w:sz w:val="15"/>
                <w:szCs w:val="15"/>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5" w:hRule="atLeast"/>
        </w:trPr>
        <w:tc>
          <w:tcPr>
            <w:tcW w:w="958" w:type="dxa"/>
            <w:vMerge w:val="continue"/>
            <w:vAlign w:val="center"/>
          </w:tcPr>
          <w:p>
            <w:pPr>
              <w:pStyle w:val="56"/>
              <w:ind w:firstLine="300"/>
              <w:jc w:val="center"/>
              <w:rPr>
                <w:rFonts w:ascii="Times New Roman"/>
                <w:sz w:val="15"/>
                <w:szCs w:val="15"/>
              </w:rPr>
            </w:pPr>
          </w:p>
        </w:tc>
        <w:tc>
          <w:tcPr>
            <w:tcW w:w="1594" w:type="dxa"/>
            <w:vAlign w:val="center"/>
          </w:tcPr>
          <w:p>
            <w:pPr>
              <w:pStyle w:val="56"/>
              <w:ind w:firstLine="0" w:firstLineChars="0"/>
              <w:rPr>
                <w:rFonts w:ascii="Times New Roman"/>
                <w:sz w:val="15"/>
                <w:szCs w:val="15"/>
              </w:rPr>
            </w:pPr>
            <w:r>
              <w:rPr>
                <w:rFonts w:hint="eastAsia" w:ascii="Times New Roman"/>
                <w:sz w:val="15"/>
                <w:szCs w:val="15"/>
              </w:rPr>
              <w:t>防治时间</w:t>
            </w:r>
          </w:p>
        </w:tc>
        <w:tc>
          <w:tcPr>
            <w:tcW w:w="2121" w:type="dxa"/>
            <w:vAlign w:val="center"/>
          </w:tcPr>
          <w:p>
            <w:pPr>
              <w:pStyle w:val="56"/>
              <w:ind w:firstLine="300"/>
              <w:jc w:val="center"/>
              <w:rPr>
                <w:rFonts w:ascii="Times New Roman"/>
                <w:sz w:val="15"/>
                <w:szCs w:val="15"/>
              </w:rPr>
            </w:pPr>
          </w:p>
        </w:tc>
        <w:tc>
          <w:tcPr>
            <w:tcW w:w="1663" w:type="dxa"/>
            <w:vAlign w:val="center"/>
          </w:tcPr>
          <w:p>
            <w:pPr>
              <w:pStyle w:val="56"/>
              <w:ind w:firstLine="0" w:firstLineChars="0"/>
              <w:rPr>
                <w:rFonts w:ascii="Times New Roman"/>
                <w:sz w:val="15"/>
                <w:szCs w:val="15"/>
              </w:rPr>
            </w:pPr>
            <w:r>
              <w:rPr>
                <w:rFonts w:hint="eastAsia" w:ascii="Times New Roman"/>
                <w:sz w:val="15"/>
                <w:szCs w:val="15"/>
              </w:rPr>
              <w:t>防治方法</w:t>
            </w:r>
          </w:p>
        </w:tc>
        <w:tc>
          <w:tcPr>
            <w:tcW w:w="2613" w:type="dxa"/>
            <w:gridSpan w:val="3"/>
            <w:vAlign w:val="center"/>
          </w:tcPr>
          <w:p>
            <w:pPr>
              <w:pStyle w:val="56"/>
              <w:ind w:firstLine="300"/>
              <w:jc w:val="center"/>
              <w:rPr>
                <w:rFonts w:ascii="Times New Roman"/>
                <w:sz w:val="15"/>
                <w:szCs w:val="15"/>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95" w:hRule="atLeast"/>
        </w:trPr>
        <w:tc>
          <w:tcPr>
            <w:tcW w:w="958" w:type="dxa"/>
            <w:vMerge w:val="continue"/>
            <w:vAlign w:val="center"/>
          </w:tcPr>
          <w:p>
            <w:pPr>
              <w:pStyle w:val="56"/>
              <w:ind w:firstLine="300"/>
              <w:jc w:val="center"/>
              <w:rPr>
                <w:rFonts w:ascii="Times New Roman"/>
                <w:sz w:val="15"/>
                <w:szCs w:val="15"/>
              </w:rPr>
            </w:pPr>
          </w:p>
        </w:tc>
        <w:tc>
          <w:tcPr>
            <w:tcW w:w="1594" w:type="dxa"/>
            <w:vAlign w:val="center"/>
          </w:tcPr>
          <w:p>
            <w:pPr>
              <w:pStyle w:val="56"/>
              <w:ind w:firstLine="0" w:firstLineChars="0"/>
              <w:rPr>
                <w:rFonts w:ascii="Times New Roman"/>
                <w:sz w:val="15"/>
                <w:szCs w:val="15"/>
              </w:rPr>
            </w:pPr>
            <w:r>
              <w:rPr>
                <w:rFonts w:hint="eastAsia" w:ascii="Times New Roman"/>
                <w:sz w:val="15"/>
                <w:szCs w:val="15"/>
              </w:rPr>
              <w:t>防治药剂</w:t>
            </w:r>
          </w:p>
        </w:tc>
        <w:tc>
          <w:tcPr>
            <w:tcW w:w="2121" w:type="dxa"/>
            <w:vAlign w:val="center"/>
          </w:tcPr>
          <w:p>
            <w:pPr>
              <w:pStyle w:val="56"/>
              <w:ind w:firstLine="300"/>
              <w:jc w:val="center"/>
              <w:rPr>
                <w:rFonts w:ascii="Times New Roman"/>
                <w:sz w:val="15"/>
                <w:szCs w:val="15"/>
              </w:rPr>
            </w:pPr>
          </w:p>
        </w:tc>
        <w:tc>
          <w:tcPr>
            <w:tcW w:w="1663" w:type="dxa"/>
            <w:vAlign w:val="center"/>
          </w:tcPr>
          <w:p>
            <w:pPr>
              <w:pStyle w:val="56"/>
              <w:ind w:firstLine="0" w:firstLineChars="0"/>
              <w:rPr>
                <w:rFonts w:ascii="Times New Roman"/>
                <w:sz w:val="15"/>
                <w:szCs w:val="15"/>
              </w:rPr>
            </w:pPr>
            <w:r>
              <w:rPr>
                <w:rFonts w:hint="eastAsia" w:ascii="Times New Roman"/>
                <w:sz w:val="15"/>
                <w:szCs w:val="15"/>
              </w:rPr>
              <w:t>防治人</w:t>
            </w:r>
          </w:p>
        </w:tc>
        <w:tc>
          <w:tcPr>
            <w:tcW w:w="2613" w:type="dxa"/>
            <w:gridSpan w:val="3"/>
            <w:vAlign w:val="center"/>
          </w:tcPr>
          <w:p>
            <w:pPr>
              <w:pStyle w:val="56"/>
              <w:ind w:firstLine="300"/>
              <w:jc w:val="center"/>
              <w:rPr>
                <w:rFonts w:ascii="Times New Roman"/>
                <w:sz w:val="15"/>
                <w:szCs w:val="15"/>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81" w:hRule="atLeast"/>
        </w:trPr>
        <w:tc>
          <w:tcPr>
            <w:tcW w:w="958" w:type="dxa"/>
            <w:vMerge w:val="restart"/>
            <w:vAlign w:val="center"/>
          </w:tcPr>
          <w:p>
            <w:pPr>
              <w:pStyle w:val="56"/>
              <w:ind w:firstLine="75" w:firstLineChars="50"/>
              <w:jc w:val="center"/>
              <w:rPr>
                <w:rFonts w:ascii="Times New Roman"/>
                <w:sz w:val="15"/>
                <w:szCs w:val="15"/>
              </w:rPr>
            </w:pPr>
            <w:r>
              <w:rPr>
                <w:rFonts w:hint="eastAsia" w:ascii="Times New Roman"/>
                <w:sz w:val="15"/>
                <w:szCs w:val="15"/>
              </w:rPr>
              <w:t>收割</w:t>
            </w:r>
          </w:p>
        </w:tc>
        <w:tc>
          <w:tcPr>
            <w:tcW w:w="1594" w:type="dxa"/>
            <w:vAlign w:val="center"/>
          </w:tcPr>
          <w:p>
            <w:pPr>
              <w:pStyle w:val="56"/>
              <w:ind w:firstLine="0" w:firstLineChars="0"/>
              <w:rPr>
                <w:rFonts w:ascii="Times New Roman"/>
                <w:sz w:val="15"/>
                <w:szCs w:val="15"/>
              </w:rPr>
            </w:pPr>
            <w:r>
              <w:rPr>
                <w:rFonts w:hint="eastAsia" w:ascii="Times New Roman"/>
                <w:sz w:val="15"/>
                <w:szCs w:val="15"/>
              </w:rPr>
              <w:t>收割时间</w:t>
            </w:r>
          </w:p>
        </w:tc>
        <w:tc>
          <w:tcPr>
            <w:tcW w:w="2121" w:type="dxa"/>
            <w:vAlign w:val="center"/>
          </w:tcPr>
          <w:p>
            <w:pPr>
              <w:pStyle w:val="56"/>
              <w:ind w:firstLine="300"/>
              <w:jc w:val="center"/>
              <w:rPr>
                <w:rFonts w:ascii="Times New Roman"/>
                <w:sz w:val="15"/>
                <w:szCs w:val="15"/>
              </w:rPr>
            </w:pPr>
          </w:p>
        </w:tc>
        <w:tc>
          <w:tcPr>
            <w:tcW w:w="1663" w:type="dxa"/>
            <w:vAlign w:val="center"/>
          </w:tcPr>
          <w:p>
            <w:pPr>
              <w:pStyle w:val="56"/>
              <w:ind w:firstLine="0" w:firstLineChars="0"/>
              <w:rPr>
                <w:rFonts w:ascii="Times New Roman"/>
                <w:sz w:val="15"/>
                <w:szCs w:val="15"/>
              </w:rPr>
            </w:pPr>
            <w:r>
              <w:rPr>
                <w:rFonts w:hint="eastAsia" w:ascii="Times New Roman"/>
                <w:sz w:val="15"/>
                <w:szCs w:val="15"/>
              </w:rPr>
              <w:t>收割要求</w:t>
            </w:r>
          </w:p>
        </w:tc>
        <w:tc>
          <w:tcPr>
            <w:tcW w:w="2613" w:type="dxa"/>
            <w:gridSpan w:val="3"/>
            <w:vAlign w:val="center"/>
          </w:tcPr>
          <w:p>
            <w:pPr>
              <w:pStyle w:val="56"/>
              <w:ind w:firstLine="300"/>
              <w:jc w:val="center"/>
              <w:rPr>
                <w:rFonts w:ascii="Times New Roman"/>
                <w:sz w:val="15"/>
                <w:szCs w:val="15"/>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10" w:hRule="atLeast"/>
        </w:trPr>
        <w:tc>
          <w:tcPr>
            <w:tcW w:w="958" w:type="dxa"/>
            <w:vMerge w:val="continue"/>
            <w:vAlign w:val="center"/>
          </w:tcPr>
          <w:p>
            <w:pPr>
              <w:pStyle w:val="56"/>
              <w:ind w:firstLine="300"/>
              <w:jc w:val="center"/>
              <w:rPr>
                <w:rFonts w:ascii="Times New Roman"/>
                <w:sz w:val="15"/>
                <w:szCs w:val="15"/>
              </w:rPr>
            </w:pPr>
          </w:p>
        </w:tc>
        <w:tc>
          <w:tcPr>
            <w:tcW w:w="1594" w:type="dxa"/>
            <w:vAlign w:val="center"/>
          </w:tcPr>
          <w:p>
            <w:pPr>
              <w:pStyle w:val="56"/>
              <w:ind w:firstLine="0" w:firstLineChars="0"/>
              <w:rPr>
                <w:rFonts w:ascii="Times New Roman"/>
                <w:sz w:val="15"/>
                <w:szCs w:val="15"/>
              </w:rPr>
            </w:pPr>
            <w:r>
              <w:rPr>
                <w:rFonts w:hint="eastAsia" w:ascii="Times New Roman"/>
                <w:sz w:val="15"/>
                <w:szCs w:val="15"/>
              </w:rPr>
              <w:t>存放地点</w:t>
            </w:r>
          </w:p>
        </w:tc>
        <w:tc>
          <w:tcPr>
            <w:tcW w:w="2121" w:type="dxa"/>
            <w:vAlign w:val="center"/>
          </w:tcPr>
          <w:p>
            <w:pPr>
              <w:pStyle w:val="56"/>
              <w:ind w:firstLine="300"/>
              <w:jc w:val="center"/>
              <w:rPr>
                <w:rFonts w:ascii="Times New Roman"/>
                <w:sz w:val="15"/>
                <w:szCs w:val="15"/>
              </w:rPr>
            </w:pPr>
          </w:p>
        </w:tc>
        <w:tc>
          <w:tcPr>
            <w:tcW w:w="1663" w:type="dxa"/>
            <w:vAlign w:val="center"/>
          </w:tcPr>
          <w:p>
            <w:pPr>
              <w:pStyle w:val="56"/>
              <w:ind w:firstLine="0" w:firstLineChars="0"/>
              <w:rPr>
                <w:rFonts w:ascii="Times New Roman"/>
                <w:sz w:val="15"/>
                <w:szCs w:val="15"/>
              </w:rPr>
            </w:pPr>
            <w:r>
              <w:rPr>
                <w:rFonts w:hint="eastAsia" w:ascii="Times New Roman"/>
                <w:sz w:val="15"/>
                <w:szCs w:val="15"/>
              </w:rPr>
              <w:t>收割人</w:t>
            </w:r>
          </w:p>
        </w:tc>
        <w:tc>
          <w:tcPr>
            <w:tcW w:w="2613" w:type="dxa"/>
            <w:gridSpan w:val="3"/>
            <w:vAlign w:val="center"/>
          </w:tcPr>
          <w:p>
            <w:pPr>
              <w:pStyle w:val="56"/>
              <w:ind w:firstLine="300"/>
              <w:jc w:val="center"/>
              <w:rPr>
                <w:rFonts w:ascii="Times New Roman"/>
                <w:sz w:val="15"/>
                <w:szCs w:val="15"/>
              </w:rPr>
            </w:pPr>
          </w:p>
        </w:tc>
      </w:tr>
      <w:bookmarkEnd w:id="156"/>
    </w:tbl>
    <w:p>
      <w:pPr>
        <w:pStyle w:val="56"/>
        <w:ind w:firstLine="0" w:firstLineChars="0"/>
        <w:jc w:val="center"/>
      </w:pPr>
      <w:bookmarkStart w:id="159" w:name="BookMark8"/>
      <w:r>
        <w:drawing>
          <wp:inline distT="0" distB="0" distL="0" distR="0">
            <wp:extent cx="1485900" cy="317500"/>
            <wp:effectExtent l="0" t="0" r="0" b="6350"/>
            <wp:docPr id="2" name="图片 1"/>
            <wp:cNvGraphicFramePr/>
            <a:graphic xmlns:a="http://schemas.openxmlformats.org/drawingml/2006/main">
              <a:graphicData uri="http://schemas.openxmlformats.org/drawingml/2006/picture">
                <pic:pic xmlns:pic="http://schemas.openxmlformats.org/drawingml/2006/picture">
                  <pic:nvPicPr>
                    <pic:cNvPr id="2" name="图片 1"/>
                    <pic:cNvPicPr/>
                  </pic:nvPicPr>
                  <pic:blipFill>
                    <a:blip r:embed="rId16" cstate="print"/>
                    <a:stretch>
                      <a:fillRect/>
                    </a:stretch>
                  </pic:blipFill>
                  <pic:spPr>
                    <a:xfrm>
                      <a:off x="0" y="0"/>
                      <a:ext cx="1485900" cy="317500"/>
                    </a:xfrm>
                    <a:prstGeom prst="rect">
                      <a:avLst/>
                    </a:prstGeom>
                  </pic:spPr>
                </pic:pic>
              </a:graphicData>
            </a:graphic>
          </wp:inline>
        </w:drawing>
      </w:r>
    </w:p>
    <w:p>
      <w:pPr>
        <w:pStyle w:val="56"/>
        <w:ind w:firstLine="0" w:firstLineChars="0"/>
        <w:jc w:val="center"/>
      </w:pPr>
    </w:p>
    <w:p>
      <w:pPr>
        <w:pStyle w:val="56"/>
        <w:ind w:firstLine="0" w:firstLineChars="0"/>
        <w:jc w:val="center"/>
      </w:pPr>
    </w:p>
    <w:bookmarkEnd w:id="159"/>
    <w:p>
      <w:pPr>
        <w:pStyle w:val="56"/>
        <w:ind w:firstLine="0" w:firstLineChars="0"/>
        <w:jc w:val="center"/>
      </w:pP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等线">
    <w:altName w:val="仿宋_GB2312"/>
    <w:panose1 w:val="00000000000000000000"/>
    <w:charset w:val="86"/>
    <w:family w:val="auto"/>
    <w:pitch w:val="default"/>
    <w:sig w:usb0="00000000" w:usb1="00000000" w:usb2="00000016" w:usb3="00000000" w:csb0="0004000F" w:csb1="00000000"/>
  </w:font>
  <w:font w:name="等线 Light">
    <w:altName w:val="仿宋_GB2312"/>
    <w:panose1 w:val="00000000000000000000"/>
    <w:charset w:val="86"/>
    <w:family w:val="roman"/>
    <w:pitch w:val="default"/>
    <w:sig w:usb0="00000000" w:usb1="00000000" w:usb2="00000000" w:usb3="00000000" w:csb0="00000000" w:csb1="00000000"/>
  </w:font>
  <w:font w:name="TimesNewRomanPSMT">
    <w:altName w:val="DejaVu Sans"/>
    <w:panose1 w:val="00000000000000000000"/>
    <w:charset w:val="00"/>
    <w:family w:val="roman"/>
    <w:pitch w:val="default"/>
    <w:sig w:usb0="00000000" w:usb1="00000000" w:usb2="00000000" w:usb3="00000000" w:csb0="0000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等线">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14/T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t>DB 14/T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pStyle w:val="232"/>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426"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attachedTemplate r:id="rId1"/>
  <w:documentProtection w:edit="forms" w:enforcement="1" w:cryptProviderType="rsaAES" w:cryptAlgorithmClass="hash" w:cryptAlgorithmType="typeAny" w:cryptAlgorithmSid="14" w:cryptSpinCount="100000" w:hash="RdWoYYiGDrywrkpyCEFOR9Zh3oQyB1h96KjMtqINWnOQuuEiHaZ97UndLvMHb1LwTM4e/A3pETY8&#10;ByZsNYcmGw==" w:salt="+1RE4Kp/eTG2YN0HcnZSL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hmNjAzMWJlZjFkMmQwODUwMTJkYzE2ODFiYmFmYTcifQ=="/>
  </w:docVars>
  <w:rsids>
    <w:rsidRoot w:val="001A203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081"/>
    <w:rsid w:val="000365ED"/>
    <w:rsid w:val="00042463"/>
    <w:rsid w:val="0004249A"/>
    <w:rsid w:val="00043282"/>
    <w:rsid w:val="00044286"/>
    <w:rsid w:val="00047497"/>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0F71E0"/>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3FD3"/>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032"/>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3D39"/>
    <w:rsid w:val="002253A1"/>
    <w:rsid w:val="00225CF8"/>
    <w:rsid w:val="0022794E"/>
    <w:rsid w:val="00233D64"/>
    <w:rsid w:val="0023482A"/>
    <w:rsid w:val="002359CB"/>
    <w:rsid w:val="00243540"/>
    <w:rsid w:val="0024497B"/>
    <w:rsid w:val="0024515B"/>
    <w:rsid w:val="00245530"/>
    <w:rsid w:val="00246021"/>
    <w:rsid w:val="0024666E"/>
    <w:rsid w:val="00247F52"/>
    <w:rsid w:val="002504B4"/>
    <w:rsid w:val="00250B25"/>
    <w:rsid w:val="00250BBE"/>
    <w:rsid w:val="002515C2"/>
    <w:rsid w:val="0025194F"/>
    <w:rsid w:val="00251B0A"/>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67"/>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3C73"/>
    <w:rsid w:val="002D42B5"/>
    <w:rsid w:val="002D4F1A"/>
    <w:rsid w:val="002D6EC6"/>
    <w:rsid w:val="002D78FF"/>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2CE1"/>
    <w:rsid w:val="003331E4"/>
    <w:rsid w:val="00336C64"/>
    <w:rsid w:val="00337162"/>
    <w:rsid w:val="0034194F"/>
    <w:rsid w:val="00344605"/>
    <w:rsid w:val="003474AA"/>
    <w:rsid w:val="00350D1D"/>
    <w:rsid w:val="00352C83"/>
    <w:rsid w:val="003615D2"/>
    <w:rsid w:val="00362ECE"/>
    <w:rsid w:val="0036429C"/>
    <w:rsid w:val="003644A7"/>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50EF"/>
    <w:rsid w:val="003F6272"/>
    <w:rsid w:val="00400E72"/>
    <w:rsid w:val="00401400"/>
    <w:rsid w:val="00404869"/>
    <w:rsid w:val="00405884"/>
    <w:rsid w:val="00407D39"/>
    <w:rsid w:val="00410E40"/>
    <w:rsid w:val="0041477A"/>
    <w:rsid w:val="004167A3"/>
    <w:rsid w:val="00432DAA"/>
    <w:rsid w:val="00434305"/>
    <w:rsid w:val="00435DF7"/>
    <w:rsid w:val="0044083F"/>
    <w:rsid w:val="00441AE7"/>
    <w:rsid w:val="00445574"/>
    <w:rsid w:val="004467FB"/>
    <w:rsid w:val="00447F6D"/>
    <w:rsid w:val="00452D6B"/>
    <w:rsid w:val="00454484"/>
    <w:rsid w:val="0045517B"/>
    <w:rsid w:val="00463B77"/>
    <w:rsid w:val="00463C7B"/>
    <w:rsid w:val="004644A6"/>
    <w:rsid w:val="004659BD"/>
    <w:rsid w:val="00470775"/>
    <w:rsid w:val="004746B1"/>
    <w:rsid w:val="0047583F"/>
    <w:rsid w:val="00475DE8"/>
    <w:rsid w:val="00480228"/>
    <w:rsid w:val="00480476"/>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38D3"/>
    <w:rsid w:val="0056487B"/>
    <w:rsid w:val="00564FB9"/>
    <w:rsid w:val="00565118"/>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0758"/>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1B3C"/>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560F"/>
    <w:rsid w:val="00707669"/>
    <w:rsid w:val="00711CBA"/>
    <w:rsid w:val="00711FB5"/>
    <w:rsid w:val="00712A01"/>
    <w:rsid w:val="00714F58"/>
    <w:rsid w:val="00717363"/>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51D9"/>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3DEC"/>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142A"/>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1C46"/>
    <w:rsid w:val="00952AF6"/>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5D65"/>
    <w:rsid w:val="009E6219"/>
    <w:rsid w:val="009E7742"/>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C6B02"/>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49F3"/>
    <w:rsid w:val="00B758BF"/>
    <w:rsid w:val="00B77EC8"/>
    <w:rsid w:val="00B827A6"/>
    <w:rsid w:val="00B82F5B"/>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03B5"/>
    <w:rsid w:val="00C6329F"/>
    <w:rsid w:val="00C63340"/>
    <w:rsid w:val="00C643F9"/>
    <w:rsid w:val="00C64E95"/>
    <w:rsid w:val="00C71372"/>
    <w:rsid w:val="00C72410"/>
    <w:rsid w:val="00C7269D"/>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1336"/>
    <w:rsid w:val="00D91D63"/>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1B13"/>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7C7B"/>
    <w:rsid w:val="00E60C63"/>
    <w:rsid w:val="00E62FF9"/>
    <w:rsid w:val="00E635D6"/>
    <w:rsid w:val="00E639BC"/>
    <w:rsid w:val="00E664CC"/>
    <w:rsid w:val="00E70388"/>
    <w:rsid w:val="00E70F92"/>
    <w:rsid w:val="00E74C54"/>
    <w:rsid w:val="00E75180"/>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B7A83"/>
    <w:rsid w:val="00EC19FE"/>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2F2C"/>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40C"/>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A25"/>
    <w:rsid w:val="00FE4BCE"/>
    <w:rsid w:val="00FE54AE"/>
    <w:rsid w:val="00FE576A"/>
    <w:rsid w:val="00FE7E79"/>
    <w:rsid w:val="00FF3E7D"/>
    <w:rsid w:val="00FF5B99"/>
    <w:rsid w:val="00FF730C"/>
    <w:rsid w:val="00FF73F4"/>
    <w:rsid w:val="00FF7CE4"/>
    <w:rsid w:val="00FF7E39"/>
    <w:rsid w:val="0F9E391A"/>
    <w:rsid w:val="3FEE2B62"/>
    <w:rsid w:val="42FC03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link w:val="23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link w:val="230"/>
    <w:qFormat/>
    <w:uiPriority w:val="0"/>
    <w:rPr>
      <w:rFonts w:ascii="宋体" w:hAnsi="Times New Roman"/>
      <w:sz w:val="21"/>
    </w:rPr>
  </w:style>
  <w:style w:type="paragraph" w:customStyle="1" w:styleId="232">
    <w:name w:val="一级条标题"/>
    <w:next w:val="230"/>
    <w:qFormat/>
    <w:uiPriority w:val="0"/>
    <w:pPr>
      <w:numPr>
        <w:ilvl w:val="1"/>
        <w:numId w:val="3"/>
      </w:numPr>
      <w:spacing w:beforeLines="50" w:afterLines="50"/>
      <w:outlineLvl w:val="2"/>
    </w:pPr>
    <w:rPr>
      <w:rFonts w:ascii="黑体" w:hAnsi="Times New Roman" w:eastAsia="黑体" w:cs="Times New Roman"/>
      <w:sz w:val="21"/>
      <w:szCs w:val="21"/>
      <w:lang w:val="en-US" w:eastAsia="zh-CN" w:bidi="ar-SA"/>
    </w:rPr>
  </w:style>
  <w:style w:type="paragraph" w:customStyle="1" w:styleId="233">
    <w:name w:val="章标题"/>
    <w:next w:val="230"/>
    <w:qFormat/>
    <w:uiPriority w:val="0"/>
    <w:pPr>
      <w:spacing w:beforeLines="100" w:afterLines="100"/>
      <w:ind w:left="823" w:hanging="420"/>
      <w:jc w:val="both"/>
      <w:outlineLvl w:val="1"/>
    </w:pPr>
    <w:rPr>
      <w:rFonts w:ascii="黑体" w:hAnsi="Times New Roman" w:eastAsia="黑体" w:cs="Times New Roman"/>
      <w:sz w:val="21"/>
      <w:lang w:val="en-US" w:eastAsia="zh-CN" w:bidi="ar-SA"/>
    </w:rPr>
  </w:style>
  <w:style w:type="character" w:customStyle="1" w:styleId="234">
    <w:name w:val="fontstyle01"/>
    <w:basedOn w:val="28"/>
    <w:qFormat/>
    <w:uiPriority w:val="0"/>
    <w:rPr>
      <w:rFonts w:hint="eastAsia" w:ascii="宋体" w:hAnsi="宋体" w:eastAsia="宋体"/>
      <w:color w:val="000000"/>
      <w:sz w:val="22"/>
      <w:szCs w:val="22"/>
    </w:rPr>
  </w:style>
  <w:style w:type="paragraph" w:customStyle="1" w:styleId="235">
    <w:name w:val="二级条标题"/>
    <w:basedOn w:val="232"/>
    <w:next w:val="1"/>
    <w:qFormat/>
    <w:uiPriority w:val="0"/>
    <w:pPr>
      <w:numPr>
        <w:ilvl w:val="0"/>
        <w:numId w:val="0"/>
      </w:numPr>
      <w:spacing w:before="50" w:after="50"/>
      <w:outlineLvl w:val="3"/>
    </w:pPr>
  </w:style>
  <w:style w:type="paragraph" w:customStyle="1" w:styleId="236">
    <w:name w:val="三级条标题"/>
    <w:basedOn w:val="235"/>
    <w:next w:val="1"/>
    <w:qFormat/>
    <w:uiPriority w:val="0"/>
    <w:pPr>
      <w:outlineLvl w:val="4"/>
    </w:pPr>
  </w:style>
  <w:style w:type="paragraph" w:customStyle="1" w:styleId="237">
    <w:name w:val="四级条标题"/>
    <w:basedOn w:val="236"/>
    <w:next w:val="1"/>
    <w:qFormat/>
    <w:uiPriority w:val="0"/>
    <w:pPr>
      <w:outlineLvl w:val="5"/>
    </w:pPr>
  </w:style>
  <w:style w:type="paragraph" w:customStyle="1" w:styleId="238">
    <w:name w:val="五级条标题"/>
    <w:basedOn w:val="237"/>
    <w:next w:val="1"/>
    <w:qFormat/>
    <w:uiPriority w:val="0"/>
    <w:pPr>
      <w:outlineLvl w:val="6"/>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baixin/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14A0B6220BF4147920324EEE0FDFF0C"/>
        <w:style w:val=""/>
        <w:category>
          <w:name w:val="常规"/>
          <w:gallery w:val="placeholder"/>
        </w:category>
        <w:types>
          <w:type w:val="bbPlcHdr"/>
        </w:types>
        <w:behaviors>
          <w:behavior w:val="content"/>
        </w:behaviors>
        <w:description w:val=""/>
        <w:guid w:val="{9B1B3FDA-FA7B-4D7C-8E42-60E82BC60617}"/>
      </w:docPartPr>
      <w:docPartBody>
        <w:p>
          <w:pPr>
            <w:pStyle w:val="5"/>
          </w:pPr>
          <w:r>
            <w:rPr>
              <w:rStyle w:val="4"/>
              <w:rFonts w:hint="eastAsia"/>
            </w:rPr>
            <w:t>单击或点击此处输入文字。</w:t>
          </w:r>
        </w:p>
      </w:docPartBody>
    </w:docPart>
    <w:docPart>
      <w:docPartPr>
        <w:name w:val="C461140A1A164D8B92A6661B1D770AF3"/>
        <w:style w:val=""/>
        <w:category>
          <w:name w:val="常规"/>
          <w:gallery w:val="placeholder"/>
        </w:category>
        <w:types>
          <w:type w:val="bbPlcHdr"/>
        </w:types>
        <w:behaviors>
          <w:behavior w:val="content"/>
        </w:behaviors>
        <w:description w:val=""/>
        <w:guid w:val="{CD0A27F2-2683-4445-8CB8-A3208263B8BC}"/>
      </w:docPartPr>
      <w:docPartBody>
        <w:p>
          <w:pPr>
            <w:pStyle w:val="6"/>
          </w:pPr>
          <w:r>
            <w:rPr>
              <w:rStyle w:val="4"/>
              <w:rFonts w:hint="eastAsia"/>
            </w:rPr>
            <w:t>选择一项。</w:t>
          </w:r>
        </w:p>
      </w:docPartBody>
    </w:docPart>
    <w:docPart>
      <w:docPartPr>
        <w:name w:val="4DABF1B8EA3746C79E073DAE8681CA8C"/>
        <w:style w:val=""/>
        <w:category>
          <w:name w:val="常规"/>
          <w:gallery w:val="placeholder"/>
        </w:category>
        <w:types>
          <w:type w:val="bbPlcHdr"/>
        </w:types>
        <w:behaviors>
          <w:behavior w:val="content"/>
        </w:behaviors>
        <w:description w:val=""/>
        <w:guid w:val="{7BBBCF9B-A0BF-4B42-A75A-72A08AF663D8}"/>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仿宋_GB2312"/>
    <w:panose1 w:val="00000000000000000000"/>
    <w:charset w:val="86"/>
    <w:family w:val="auto"/>
    <w:pitch w:val="default"/>
    <w:sig w:usb0="00000000" w:usb1="00000000" w:usb2="00000016" w:usb3="00000000" w:csb0="0004000F" w:csb1="00000000"/>
  </w:font>
  <w:font w:name="等线">
    <w:altName w:val="仿宋_GB2312"/>
    <w:panose1 w:val="00000000000000000000"/>
    <w:charset w:val="86"/>
    <w:family w:val="auto"/>
    <w:pitch w:val="default"/>
    <w:sig w:usb0="00000000" w:usb1="00000000" w:usb2="00000000" w:usb3="00000000" w:csb0="00000000" w:csb1="00000000"/>
  </w:font>
  <w:font w:name="等线">
    <w:altName w:val="仿宋_GB2312"/>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21210"/>
    <w:rsid w:val="000A0826"/>
    <w:rsid w:val="00176AEA"/>
    <w:rsid w:val="0029002B"/>
    <w:rsid w:val="002D12EA"/>
    <w:rsid w:val="00474F02"/>
    <w:rsid w:val="00634548"/>
    <w:rsid w:val="006C0718"/>
    <w:rsid w:val="00821210"/>
    <w:rsid w:val="00FD5C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14A0B6220BF4147920324EEE0FDFF0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461140A1A164D8B92A6661B1D770AF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DABF1B8EA3746C79E073DAE8681CA8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9</Pages>
  <Words>841</Words>
  <Characters>4797</Characters>
  <Lines>39</Lines>
  <Paragraphs>11</Paragraphs>
  <TotalTime>5</TotalTime>
  <ScaleCrop>false</ScaleCrop>
  <LinksUpToDate>false</LinksUpToDate>
  <CharactersWithSpaces>5627</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2024-04-24T10:42:00Z</dcterms:created>
  <dc:creator>123</dc:creator>
  <dc:description>&lt;config cover="true" show_menu="true" version="1.0.0" doctype="SDKXY"&gt;_x000d_
&lt;/config&gt;</dc:description>
  <cp:lastModifiedBy>baixin</cp:lastModifiedBy>
  <cp:lastPrinted>2024-02-06T11:45:00Z</cp:lastPrinted>
  <dcterms:modified xsi:type="dcterms:W3CDTF">2024-07-12T15:31:12Z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2052-11.8.2.10290</vt:lpwstr>
  </property>
  <property fmtid="{D5CDD505-2E9C-101B-9397-08002B2CF9AE}" pid="15" name="ICV">
    <vt:lpwstr>2904E98197234CDD922AC7321A0EF459_12</vt:lpwstr>
  </property>
</Properties>
</file>