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05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14/T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rPr>
        <w:t>代替</w:t>
      </w:r>
      <w:r>
        <w:rPr>
          <w:rFonts w:hAnsi="黑体"/>
        </w:rPr>
        <w:t>DB14/T 886-2014</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甜椒间作玉米控制病虫害技术规程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"_Toc162530257" </w:instrText>
      </w:r>
      <w:r>
        <w:fldChar w:fldCharType="separate"/>
      </w:r>
      <w:r>
        <w:rPr>
          <w:rStyle w:val="32"/>
        </w:rPr>
        <w:t>前言</w:t>
      </w:r>
      <w:r>
        <w:tab/>
      </w:r>
      <w:r>
        <w:fldChar w:fldCharType="begin"/>
      </w:r>
      <w:r>
        <w:instrText xml:space="preserve"> PAGEREF _Toc162530257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"_Toc162530258" </w:instrText>
      </w:r>
      <w:r>
        <w:fldChar w:fldCharType="separate"/>
      </w:r>
      <w:r>
        <w:rPr>
          <w:rStyle w:val="32"/>
        </w:rPr>
        <w:t>1  范围</w:t>
      </w:r>
      <w:r>
        <w:tab/>
      </w:r>
      <w:r>
        <w:fldChar w:fldCharType="begin"/>
      </w:r>
      <w:r>
        <w:instrText xml:space="preserve"> PAGEREF _Toc162530258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"_Toc162530259" </w:instrText>
      </w:r>
      <w:r>
        <w:fldChar w:fldCharType="separate"/>
      </w:r>
      <w:r>
        <w:rPr>
          <w:rStyle w:val="32"/>
        </w:rPr>
        <w:t>2  规范性引用文件</w:t>
      </w:r>
      <w:r>
        <w:tab/>
      </w:r>
      <w:r>
        <w:fldChar w:fldCharType="begin"/>
      </w:r>
      <w:r>
        <w:instrText xml:space="preserve"> PAGEREF _Toc162530259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"_Toc162530260" </w:instrText>
      </w:r>
      <w:r>
        <w:fldChar w:fldCharType="separate"/>
      </w:r>
      <w:r>
        <w:rPr>
          <w:rStyle w:val="32"/>
        </w:rPr>
        <w:t>3  术语和定义</w:t>
      </w:r>
      <w:r>
        <w:tab/>
      </w:r>
      <w:r>
        <w:fldChar w:fldCharType="begin"/>
      </w:r>
      <w:r>
        <w:instrText xml:space="preserve"> PAGEREF _Toc162530260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"_Toc162530261" </w:instrText>
      </w:r>
      <w:r>
        <w:fldChar w:fldCharType="separate"/>
      </w:r>
      <w:r>
        <w:rPr>
          <w:rStyle w:val="32"/>
        </w:rPr>
        <w:t>4  间作模式及种植密度</w:t>
      </w:r>
      <w:r>
        <w:tab/>
      </w:r>
      <w:r>
        <w:fldChar w:fldCharType="begin"/>
      </w:r>
      <w:r>
        <w:instrText xml:space="preserve"> PAGEREF _Toc162530261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"_Toc162530262" </w:instrText>
      </w:r>
      <w:r>
        <w:fldChar w:fldCharType="separate"/>
      </w:r>
      <w:r>
        <w:rPr>
          <w:rStyle w:val="32"/>
        </w:rPr>
        <w:t>5  播前准备</w:t>
      </w:r>
      <w:r>
        <w:tab/>
      </w:r>
      <w:r>
        <w:fldChar w:fldCharType="begin"/>
      </w:r>
      <w:r>
        <w:instrText xml:space="preserve"> PAGEREF _Toc162530262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"_Toc162530263" </w:instrText>
      </w:r>
      <w:r>
        <w:fldChar w:fldCharType="separate"/>
      </w:r>
      <w:r>
        <w:rPr>
          <w:rStyle w:val="32"/>
        </w:rPr>
        <w:t>6  育苗</w:t>
      </w:r>
      <w:r>
        <w:tab/>
      </w:r>
      <w:r>
        <w:fldChar w:fldCharType="begin"/>
      </w:r>
      <w:r>
        <w:instrText xml:space="preserve"> PAGEREF _Toc162530263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"_Toc162530264" </w:instrText>
      </w:r>
      <w:r>
        <w:fldChar w:fldCharType="separate"/>
      </w:r>
      <w:r>
        <w:rPr>
          <w:rStyle w:val="32"/>
        </w:rPr>
        <w:t>7  主要病虫害防治</w:t>
      </w:r>
      <w:r>
        <w:tab/>
      </w:r>
      <w:r>
        <w:fldChar w:fldCharType="begin"/>
      </w:r>
      <w:r>
        <w:instrText xml:space="preserve"> PAGEREF _Toc162530264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"_Toc162530265" </w:instrText>
      </w:r>
      <w:r>
        <w:fldChar w:fldCharType="separate"/>
      </w:r>
      <w:r>
        <w:rPr>
          <w:rStyle w:val="32"/>
        </w:rPr>
        <w:t>8  生产管理档案</w:t>
      </w:r>
      <w:r>
        <w:tab/>
      </w:r>
      <w:r>
        <w:fldChar w:fldCharType="begin"/>
      </w:r>
      <w:r>
        <w:instrText xml:space="preserve"> PAGEREF _Toc162530265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"_Toc162530266" </w:instrText>
      </w:r>
      <w:r>
        <w:fldChar w:fldCharType="separate"/>
      </w:r>
      <w:r>
        <w:rPr>
          <w:rStyle w:val="32"/>
        </w:rPr>
        <w:t>附录A（资料性）  甜椒间作玉米间作模式图</w:t>
      </w:r>
      <w:r>
        <w:tab/>
      </w:r>
      <w:r>
        <w:fldChar w:fldCharType="begin"/>
      </w:r>
      <w:r>
        <w:instrText xml:space="preserve"> PAGEREF _Toc162530266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"_Toc162530267" </w:instrText>
      </w:r>
      <w:r>
        <w:fldChar w:fldCharType="separate"/>
      </w:r>
      <w:r>
        <w:rPr>
          <w:rStyle w:val="32"/>
        </w:rPr>
        <w:t>附录B（资料性）  甜椒主要病害症状</w:t>
      </w:r>
      <w:r>
        <w:tab/>
      </w:r>
      <w:r>
        <w:fldChar w:fldCharType="begin"/>
      </w:r>
      <w:r>
        <w:instrText xml:space="preserve"> PAGEREF _Toc162530267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"_Toc162530268" </w:instrText>
      </w:r>
      <w:r>
        <w:fldChar w:fldCharType="separate"/>
      </w:r>
      <w:r>
        <w:rPr>
          <w:rStyle w:val="32"/>
        </w:rPr>
        <w:t>附录C（资料性）  生产管理档案</w:t>
      </w:r>
      <w:r>
        <w:tab/>
      </w:r>
      <w:r>
        <w:fldChar w:fldCharType="begin"/>
      </w:r>
      <w:r>
        <w:instrText xml:space="preserve"> PAGEREF _Toc162530268 \h </w:instrText>
      </w:r>
      <w:r>
        <w:fldChar w:fldCharType="separate"/>
      </w:r>
      <w:r>
        <w:t>8</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62530257"/>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本文件代替DB14/T 886—2014《甜椒间作玉米控制病害技术规程》，与DB14/T 886—2014相比，除结构调整和编辑性改动外，主要技术变化如下:</w:t>
      </w:r>
    </w:p>
    <w:p>
      <w:pPr>
        <w:pStyle w:val="56"/>
        <w:ind w:firstLine="420"/>
      </w:pPr>
      <w:r>
        <w:rPr>
          <w:rFonts w:hint="eastAsia"/>
        </w:rPr>
        <w:t>——原标准名称修改为甜椒间作玉米控制病虫害技术规程</w:t>
      </w:r>
    </w:p>
    <w:p>
      <w:pPr>
        <w:pStyle w:val="56"/>
        <w:ind w:firstLine="420"/>
      </w:pPr>
      <w:r>
        <w:rPr>
          <w:rFonts w:hint="eastAsia"/>
        </w:rPr>
        <w:t>——更改了间作模式内容（见4.1）</w:t>
      </w:r>
    </w:p>
    <w:p>
      <w:pPr>
        <w:pStyle w:val="56"/>
        <w:ind w:firstLine="420"/>
      </w:pPr>
      <w:r>
        <w:rPr>
          <w:rFonts w:hint="eastAsia"/>
        </w:rPr>
        <w:t>——删除了地块选择（见2014版5.1）</w:t>
      </w:r>
    </w:p>
    <w:p>
      <w:pPr>
        <w:pStyle w:val="56"/>
        <w:ind w:firstLine="420"/>
      </w:pPr>
      <w:r>
        <w:rPr>
          <w:rFonts w:hint="eastAsia"/>
        </w:rPr>
        <w:t>——更改了播前穴盘育苗种子处理使用的药剂（见6.2.5，2014版6.1.2.5）</w:t>
      </w:r>
    </w:p>
    <w:p>
      <w:pPr>
        <w:pStyle w:val="56"/>
        <w:ind w:firstLine="420"/>
      </w:pPr>
      <w:r>
        <w:rPr>
          <w:rFonts w:hint="eastAsia"/>
        </w:rPr>
        <w:t>——更改了播种深度（见6.2.6，2014版6.1.2.6）</w:t>
      </w:r>
    </w:p>
    <w:p>
      <w:pPr>
        <w:pStyle w:val="56"/>
        <w:ind w:firstLine="420"/>
      </w:pPr>
      <w:r>
        <w:rPr>
          <w:rFonts w:hint="eastAsia"/>
        </w:rPr>
        <w:t>——更改了苗床期防蚜虫药剂（见6.2.9.2，2014版6.1.2.9.2）</w:t>
      </w:r>
    </w:p>
    <w:p>
      <w:pPr>
        <w:pStyle w:val="56"/>
        <w:ind w:firstLine="420"/>
      </w:pPr>
      <w:r>
        <w:rPr>
          <w:rFonts w:hint="eastAsia"/>
        </w:rPr>
        <w:t>——增加了生态调控内容（见7.2）</w:t>
      </w:r>
    </w:p>
    <w:p>
      <w:pPr>
        <w:pStyle w:val="56"/>
        <w:ind w:firstLine="420"/>
      </w:pPr>
      <w:r>
        <w:rPr>
          <w:rFonts w:hint="eastAsia"/>
        </w:rPr>
        <w:t>——增加了生物防治内容（见7.3）</w:t>
      </w:r>
    </w:p>
    <w:p>
      <w:pPr>
        <w:pStyle w:val="56"/>
        <w:ind w:firstLine="420"/>
      </w:pPr>
      <w:r>
        <w:rPr>
          <w:rFonts w:hint="eastAsia"/>
        </w:rPr>
        <w:t>——更改了主要病害化学防治措施（见7.4，2014版7.3）</w:t>
      </w:r>
    </w:p>
    <w:p>
      <w:pPr>
        <w:pStyle w:val="56"/>
        <w:ind w:firstLine="420"/>
      </w:pPr>
      <w:r>
        <w:rPr>
          <w:rFonts w:hint="eastAsia"/>
        </w:rPr>
        <w:t>——增加了甜椒白粉病（见7.2.4）</w:t>
      </w:r>
    </w:p>
    <w:p>
      <w:pPr>
        <w:pStyle w:val="56"/>
        <w:ind w:firstLine="420"/>
      </w:pPr>
      <w:r>
        <w:rPr>
          <w:rFonts w:hint="eastAsia"/>
        </w:rPr>
        <w:t>——增加了主要虫害化学防治内容（见7.2.5、7.2.6）</w:t>
      </w:r>
    </w:p>
    <w:p>
      <w:pPr>
        <w:pStyle w:val="56"/>
        <w:ind w:firstLine="420"/>
      </w:pPr>
      <w:r>
        <w:rPr>
          <w:rFonts w:hint="eastAsia"/>
        </w:rPr>
        <w:t>——增加了生产管理档案（见8）</w:t>
      </w:r>
    </w:p>
    <w:p>
      <w:pPr>
        <w:pStyle w:val="56"/>
        <w:ind w:firstLine="420"/>
      </w:pPr>
      <w:r>
        <w:rPr>
          <w:rFonts w:hint="eastAsia"/>
        </w:rPr>
        <w:t>本文件由山西省农业农村厅提出、组织实施和监督检查。</w:t>
      </w:r>
    </w:p>
    <w:p>
      <w:pPr>
        <w:pStyle w:val="56"/>
        <w:ind w:firstLine="420"/>
      </w:pPr>
      <w:r>
        <w:rPr>
          <w:rFonts w:hint="eastAsia"/>
        </w:rPr>
        <w:t>本文件由山西省市场监督管理局对标准的组织实施情况进行监督检查。</w:t>
      </w:r>
    </w:p>
    <w:p>
      <w:pPr>
        <w:pStyle w:val="56"/>
        <w:ind w:firstLine="420"/>
      </w:pPr>
      <w:r>
        <w:rPr>
          <w:rFonts w:hint="eastAsia"/>
        </w:rPr>
        <w:t>本文件由山西省农业标准化技术委员会（SXS/TC19）归口。</w:t>
      </w:r>
    </w:p>
    <w:p>
      <w:pPr>
        <w:pStyle w:val="56"/>
        <w:ind w:firstLine="420"/>
      </w:pPr>
      <w:r>
        <w:rPr>
          <w:rFonts w:hint="eastAsia"/>
        </w:rPr>
        <w:t>本文件起草单位：山西农业大学</w:t>
      </w:r>
    </w:p>
    <w:p>
      <w:pPr>
        <w:pStyle w:val="56"/>
        <w:ind w:firstLine="420"/>
      </w:pPr>
      <w:r>
        <w:rPr>
          <w:rFonts w:hint="eastAsia"/>
        </w:rPr>
        <w:t>本文件主要起草人：任璐、殷辉、赵晓军、秦楠、吕红</w:t>
      </w:r>
    </w:p>
    <w:p>
      <w:pPr>
        <w:pStyle w:val="56"/>
        <w:ind w:firstLine="420"/>
      </w:pPr>
      <w:r>
        <w:rPr>
          <w:rFonts w:hint="eastAsia"/>
        </w:rPr>
        <w:t>本文件及其所代替文件的历次版本发布情况为：</w:t>
      </w:r>
    </w:p>
    <w:p>
      <w:pPr>
        <w:pStyle w:val="56"/>
        <w:ind w:firstLine="420"/>
      </w:pPr>
      <w:r>
        <w:rPr>
          <w:rFonts w:hint="eastAsia"/>
        </w:rPr>
        <w:t>——2014年首次发布为DB14/T 886—2014；</w:t>
      </w:r>
    </w:p>
    <w:p>
      <w:pPr>
        <w:pStyle w:val="56"/>
        <w:ind w:firstLine="420"/>
      </w:pPr>
      <w:r>
        <w:rPr>
          <w:rFonts w:hint="eastAsia"/>
        </w:rPr>
        <w:t>——本次为第一次修订。</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4A082C5D23594875A0501F71ED6B112D"/>
        </w:placeholder>
      </w:sdtPr>
      <w:sdtContent>
        <w:p>
          <w:pPr>
            <w:pStyle w:val="177"/>
            <w:spacing w:before="3" w:beforeLines="1" w:after="686" w:afterLines="220"/>
          </w:pPr>
          <w:bookmarkStart w:id="25" w:name="NEW_STAND_NAME"/>
          <w:r>
            <w:rPr>
              <w:rFonts w:hint="eastAsia"/>
            </w:rPr>
            <w:t>甜椒间作玉米控制病虫害技术规程</w:t>
          </w:r>
        </w:p>
      </w:sdtContent>
    </w:sdt>
    <w:bookmarkEnd w:id="25"/>
    <w:p>
      <w:pPr>
        <w:pStyle w:val="104"/>
        <w:spacing w:before="312" w:after="312"/>
      </w:pPr>
      <w:bookmarkStart w:id="26" w:name="_Toc162530008"/>
      <w:bookmarkStart w:id="27" w:name="_Toc24884211"/>
      <w:bookmarkStart w:id="28" w:name="_Toc24884218"/>
      <w:bookmarkStart w:id="29" w:name="_Toc26648465"/>
      <w:bookmarkStart w:id="30" w:name="_Toc26718930"/>
      <w:bookmarkStart w:id="31" w:name="_Toc26986530"/>
      <w:bookmarkStart w:id="32" w:name="_Toc162530258"/>
      <w:bookmarkStart w:id="33" w:name="_Toc17233325"/>
      <w:bookmarkStart w:id="34" w:name="_Toc17233333"/>
      <w:bookmarkStart w:id="35" w:name="_Toc97191423"/>
      <w:bookmarkStart w:id="36" w:name="_Toc26986771"/>
      <w:r>
        <w:rPr>
          <w:rFonts w:hint="eastAsia"/>
        </w:rPr>
        <w:t>范围</w:t>
      </w:r>
      <w:bookmarkEnd w:id="26"/>
      <w:bookmarkEnd w:id="27"/>
      <w:bookmarkEnd w:id="28"/>
      <w:bookmarkEnd w:id="29"/>
      <w:bookmarkEnd w:id="30"/>
      <w:bookmarkEnd w:id="31"/>
      <w:bookmarkEnd w:id="32"/>
      <w:bookmarkEnd w:id="33"/>
      <w:bookmarkEnd w:id="34"/>
      <w:bookmarkEnd w:id="35"/>
      <w:bookmarkEnd w:id="36"/>
    </w:p>
    <w:p>
      <w:pPr>
        <w:pStyle w:val="56"/>
        <w:ind w:firstLine="420"/>
      </w:pPr>
      <w:bookmarkStart w:id="37" w:name="_Toc24884219"/>
      <w:bookmarkStart w:id="38" w:name="_Toc17233334"/>
      <w:bookmarkStart w:id="39" w:name="_Toc24884212"/>
      <w:bookmarkStart w:id="40" w:name="_Toc17233326"/>
      <w:bookmarkStart w:id="41" w:name="_Toc26648466"/>
      <w:r>
        <w:rPr>
          <w:rFonts w:hint="eastAsia"/>
        </w:rPr>
        <w:t>本文件规定了甜椒与玉米间作模式及种植密度、播前准备、育苗、主要病虫害防治、生产管理档案等技术要求。</w:t>
      </w:r>
    </w:p>
    <w:p>
      <w:pPr>
        <w:pStyle w:val="56"/>
        <w:ind w:firstLine="420"/>
      </w:pPr>
      <w:r>
        <w:rPr>
          <w:rFonts w:hint="eastAsia"/>
        </w:rPr>
        <w:t>本文件适用于露地甜椒与玉米的间作及甜椒主要病虫害的防治。</w:t>
      </w:r>
    </w:p>
    <w:p>
      <w:pPr>
        <w:pStyle w:val="104"/>
        <w:spacing w:before="312" w:after="312"/>
      </w:pPr>
      <w:bookmarkStart w:id="42" w:name="_Toc26986531"/>
      <w:bookmarkStart w:id="43" w:name="_Toc162530259"/>
      <w:bookmarkStart w:id="44" w:name="_Toc97191424"/>
      <w:bookmarkStart w:id="45" w:name="_Toc162530009"/>
      <w:bookmarkStart w:id="46" w:name="_Toc26986772"/>
      <w:bookmarkStart w:id="47" w:name="_Toc26718931"/>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6318D004241C4ECDA50989148E4FA79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4404.1 粮食作物种子 第1部分：禾谷类</w:t>
      </w:r>
    </w:p>
    <w:p>
      <w:pPr>
        <w:pStyle w:val="56"/>
        <w:ind w:firstLine="420"/>
      </w:pPr>
      <w:r>
        <w:rPr>
          <w:rFonts w:hint="eastAsia"/>
        </w:rPr>
        <w:t>GB 16715.3 瓜菜作物种子 第3部分：茄果类</w:t>
      </w:r>
    </w:p>
    <w:p>
      <w:pPr>
        <w:pStyle w:val="56"/>
        <w:ind w:firstLine="420"/>
      </w:pPr>
      <w:r>
        <w:rPr>
          <w:rFonts w:hint="eastAsia"/>
        </w:rPr>
        <w:t>GB/T 8321（所有部分） 农药合理使用准则</w:t>
      </w:r>
    </w:p>
    <w:p>
      <w:pPr>
        <w:pStyle w:val="56"/>
        <w:ind w:firstLine="420"/>
      </w:pPr>
      <w:r>
        <w:rPr>
          <w:rFonts w:hint="eastAsia"/>
        </w:rPr>
        <w:t>NY/T 525 有机肥料</w:t>
      </w:r>
    </w:p>
    <w:p>
      <w:pPr>
        <w:pStyle w:val="56"/>
        <w:ind w:firstLine="420"/>
      </w:pPr>
      <w:r>
        <w:rPr>
          <w:rFonts w:hint="eastAsia"/>
        </w:rPr>
        <w:t>NY/T 1276 农药安全使用规范准则</w:t>
      </w:r>
    </w:p>
    <w:p>
      <w:pPr>
        <w:pStyle w:val="56"/>
        <w:ind w:firstLine="420"/>
      </w:pPr>
      <w:r>
        <w:rPr>
          <w:rFonts w:hint="eastAsia"/>
        </w:rPr>
        <w:t>NY/T 2118 蔬菜育苗基质</w:t>
      </w:r>
    </w:p>
    <w:p>
      <w:pPr>
        <w:pStyle w:val="104"/>
        <w:spacing w:before="312" w:after="312"/>
      </w:pPr>
      <w:bookmarkStart w:id="48" w:name="_Toc162530260"/>
      <w:bookmarkStart w:id="49" w:name="_Toc97191425"/>
      <w:bookmarkStart w:id="50" w:name="_Toc162530010"/>
      <w:r>
        <w:rPr>
          <w:rFonts w:hint="eastAsia"/>
          <w:szCs w:val="21"/>
        </w:rPr>
        <w:t>术语和定义</w:t>
      </w:r>
      <w:bookmarkEnd w:id="48"/>
      <w:bookmarkEnd w:id="49"/>
      <w:bookmarkEnd w:id="50"/>
    </w:p>
    <w:sdt>
      <w:sdtPr>
        <w:id w:val="-1909835108"/>
        <w:placeholder>
          <w:docPart w:val="62A848F394B34AC48D5C65F8DDDB13D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1" w:name="_Toc26986532"/>
          <w:bookmarkEnd w:id="51"/>
          <w:r>
            <w:t>下列术语和定义适用于本文件。</w:t>
          </w:r>
        </w:p>
      </w:sdtContent>
    </w:sdt>
    <w:p>
      <w:pPr>
        <w:pStyle w:val="56"/>
        <w:ind w:firstLine="420"/>
      </w:pPr>
    </w:p>
    <w:p>
      <w:pPr>
        <w:pStyle w:val="105"/>
        <w:spacing w:before="156" w:after="156"/>
      </w:pPr>
    </w:p>
    <w:p>
      <w:pPr>
        <w:pStyle w:val="105"/>
        <w:numPr>
          <w:ilvl w:val="0"/>
          <w:numId w:val="0"/>
        </w:numPr>
        <w:spacing w:before="156" w:after="156"/>
        <w:ind w:firstLine="420" w:firstLineChars="200"/>
      </w:pPr>
      <w:r>
        <w:rPr>
          <w:rFonts w:hint="eastAsia"/>
        </w:rPr>
        <w:t>间作</w:t>
      </w:r>
    </w:p>
    <w:p>
      <w:pPr>
        <w:pStyle w:val="56"/>
        <w:ind w:firstLine="420"/>
      </w:pPr>
      <w:r>
        <w:rPr>
          <w:rFonts w:hint="eastAsia"/>
        </w:rPr>
        <w:t>在同一块土地上同一生长期内，分行或分带相间种植两种或两种以上作物的种植方式。</w:t>
      </w:r>
    </w:p>
    <w:p>
      <w:pPr>
        <w:pStyle w:val="105"/>
        <w:numPr>
          <w:ilvl w:val="0"/>
          <w:numId w:val="0"/>
        </w:numPr>
        <w:spacing w:before="156" w:after="156"/>
      </w:pPr>
      <w:r>
        <w:rPr>
          <w:rFonts w:hint="eastAsia"/>
        </w:rPr>
        <w:t>3.2</w:t>
      </w:r>
    </w:p>
    <w:p>
      <w:pPr>
        <w:pStyle w:val="105"/>
        <w:numPr>
          <w:ilvl w:val="0"/>
          <w:numId w:val="0"/>
        </w:numPr>
        <w:spacing w:before="156" w:after="156"/>
        <w:ind w:firstLine="420" w:firstLineChars="200"/>
      </w:pPr>
      <w:r>
        <w:rPr>
          <w:rFonts w:hint="eastAsia"/>
        </w:rPr>
        <w:t>穴</w:t>
      </w:r>
      <w:r>
        <w:t>盘</w:t>
      </w:r>
      <w:r>
        <w:rPr>
          <w:rFonts w:hint="eastAsia"/>
        </w:rPr>
        <w:t>育</w:t>
      </w:r>
      <w:r>
        <w:t>苗</w:t>
      </w:r>
    </w:p>
    <w:p>
      <w:pPr>
        <w:pStyle w:val="56"/>
        <w:ind w:firstLine="420"/>
      </w:pPr>
      <w:r>
        <w:rPr>
          <w:rFonts w:hint="eastAsia"/>
        </w:rPr>
        <w:t>采用草炭、蛭石、珍珠岩等轻基质无土材料做育苗基质，精量播种，一穴一粒，一次性成苗的育苗技术。</w:t>
      </w:r>
    </w:p>
    <w:p>
      <w:pPr>
        <w:pStyle w:val="104"/>
        <w:spacing w:before="312" w:after="312"/>
      </w:pPr>
      <w:bookmarkStart w:id="52" w:name="_Toc156121045"/>
      <w:bookmarkStart w:id="53" w:name="_Toc162343763"/>
      <w:bookmarkStart w:id="54" w:name="_Toc162530261"/>
      <w:r>
        <w:rPr>
          <w:rFonts w:hint="eastAsia"/>
        </w:rPr>
        <w:t>间作模式及种植密度</w:t>
      </w:r>
      <w:bookmarkEnd w:id="52"/>
      <w:bookmarkEnd w:id="53"/>
      <w:bookmarkEnd w:id="54"/>
    </w:p>
    <w:p>
      <w:pPr>
        <w:pStyle w:val="105"/>
        <w:spacing w:before="156" w:after="156"/>
      </w:pPr>
      <w:r>
        <w:rPr>
          <w:rFonts w:hint="eastAsia"/>
        </w:rPr>
        <w:t>间作模式</w:t>
      </w:r>
    </w:p>
    <w:p>
      <w:pPr>
        <w:pStyle w:val="56"/>
        <w:ind w:firstLine="420"/>
      </w:pPr>
      <w:r>
        <w:rPr>
          <w:rFonts w:hint="eastAsia"/>
        </w:rPr>
        <w:t>5</w:t>
      </w:r>
      <w:r>
        <w:t>大垄双行甜椒间作2行玉米，甜椒与玉米行数比例为10</w:t>
      </w:r>
      <w:r>
        <w:rPr>
          <w:rFonts w:hint="eastAsia"/>
        </w:rPr>
        <w:t>:</w:t>
      </w:r>
      <w:r>
        <w:t>2，</w:t>
      </w:r>
      <w:r>
        <w:rPr>
          <w:rFonts w:hint="eastAsia"/>
        </w:rPr>
        <w:t>参</w:t>
      </w:r>
      <w:r>
        <w:t>见附录A。</w:t>
      </w:r>
    </w:p>
    <w:p>
      <w:pPr>
        <w:pStyle w:val="105"/>
        <w:spacing w:before="156" w:after="156"/>
      </w:pPr>
      <w:r>
        <w:rPr>
          <w:rFonts w:hint="eastAsia"/>
        </w:rPr>
        <w:t>种植</w:t>
      </w:r>
      <w:r>
        <w:t>密度</w:t>
      </w:r>
    </w:p>
    <w:p>
      <w:pPr>
        <w:pStyle w:val="56"/>
        <w:ind w:firstLine="420"/>
      </w:pPr>
      <w:r>
        <w:t>甜椒行距40</w:t>
      </w:r>
      <w:r>
        <w:rPr>
          <w:rFonts w:hAnsi="宋体" w:cs="宋体"/>
        </w:rPr>
        <w:t> </w:t>
      </w:r>
      <w:r>
        <w:t>cm、株距40 cm；玉米行距50 cm、株距50 cm；甜椒与玉米行距24 cm。</w:t>
      </w:r>
    </w:p>
    <w:p>
      <w:pPr>
        <w:pStyle w:val="104"/>
        <w:spacing w:before="312" w:after="312"/>
      </w:pPr>
      <w:bookmarkStart w:id="55" w:name="_Toc162343764"/>
      <w:bookmarkStart w:id="56" w:name="_Toc162530262"/>
      <w:bookmarkStart w:id="57" w:name="_Toc156121046"/>
      <w:r>
        <w:rPr>
          <w:rFonts w:hint="eastAsia"/>
        </w:rPr>
        <w:t>播前准备</w:t>
      </w:r>
      <w:bookmarkEnd w:id="55"/>
      <w:bookmarkEnd w:id="56"/>
      <w:bookmarkEnd w:id="57"/>
    </w:p>
    <w:p>
      <w:pPr>
        <w:pStyle w:val="105"/>
        <w:spacing w:before="156" w:after="156"/>
      </w:pPr>
      <w:r>
        <w:rPr>
          <w:rFonts w:hint="eastAsia"/>
        </w:rPr>
        <w:t>种子</w:t>
      </w:r>
      <w:r>
        <w:t>选择</w:t>
      </w:r>
    </w:p>
    <w:p>
      <w:pPr>
        <w:pStyle w:val="65"/>
        <w:spacing w:before="156" w:after="156"/>
      </w:pPr>
      <w:r>
        <w:rPr>
          <w:rFonts w:hint="eastAsia"/>
        </w:rPr>
        <w:t>甜椒</w:t>
      </w:r>
    </w:p>
    <w:p>
      <w:pPr>
        <w:pStyle w:val="56"/>
        <w:ind w:firstLine="420"/>
      </w:pPr>
      <w:r>
        <w:t>选择</w:t>
      </w:r>
      <w:r>
        <w:rPr>
          <w:rFonts w:hint="eastAsia"/>
        </w:rPr>
        <w:t>取得登记备案的</w:t>
      </w:r>
      <w:r>
        <w:t>适合当地栽培的优质、高产、抗病品种，甜椒种子质量符合GB 16715.3规定。</w:t>
      </w:r>
    </w:p>
    <w:p>
      <w:pPr>
        <w:pStyle w:val="65"/>
        <w:spacing w:before="156" w:after="156"/>
      </w:pPr>
      <w:r>
        <w:rPr>
          <w:rFonts w:hint="eastAsia"/>
        </w:rPr>
        <w:t>玉米</w:t>
      </w:r>
    </w:p>
    <w:p>
      <w:pPr>
        <w:pStyle w:val="56"/>
        <w:ind w:firstLine="420"/>
      </w:pPr>
      <w:r>
        <w:t>选择通过国家或山西省审定适合当地栽培的优质、高产、抗病品种，玉米种子质量符合GB 4404.1规定。</w:t>
      </w:r>
    </w:p>
    <w:p>
      <w:pPr>
        <w:pStyle w:val="105"/>
        <w:spacing w:before="156" w:after="156"/>
      </w:pPr>
      <w:r>
        <w:rPr>
          <w:rFonts w:hint="eastAsia"/>
        </w:rPr>
        <w:t>整地</w:t>
      </w:r>
      <w:r>
        <w:t>施肥</w:t>
      </w:r>
    </w:p>
    <w:p>
      <w:pPr>
        <w:pStyle w:val="56"/>
        <w:ind w:firstLine="420"/>
      </w:pPr>
      <w:r>
        <w:t>移栽甜椒幼苗前20</w:t>
      </w:r>
      <w:r>
        <w:rPr>
          <w:rFonts w:hAnsi="宋体" w:cs="宋体"/>
        </w:rPr>
        <w:t> </w:t>
      </w:r>
      <w:r>
        <w:t>d开始整地，每666.7</w:t>
      </w:r>
      <w:r>
        <w:rPr>
          <w:rFonts w:hAnsi="宋体" w:cs="宋体"/>
        </w:rPr>
        <w:t> </w:t>
      </w:r>
      <w:r>
        <w:t>m</w:t>
      </w:r>
      <w:r>
        <w:rPr>
          <w:vertAlign w:val="superscript"/>
        </w:rPr>
        <w:t>2</w:t>
      </w:r>
      <w:r>
        <w:t>用腐熟有机肥5</w:t>
      </w:r>
      <w:r>
        <w:rPr>
          <w:rFonts w:hAnsi="宋体" w:cs="宋体"/>
        </w:rPr>
        <w:t> </w:t>
      </w:r>
      <w:r>
        <w:rPr>
          <w:rFonts w:hint="eastAsia"/>
        </w:rPr>
        <w:t>kg</w:t>
      </w:r>
      <w:r>
        <w:t>～6</w:t>
      </w:r>
      <w:r>
        <w:rPr>
          <w:rFonts w:hAnsi="宋体" w:cs="宋体"/>
        </w:rPr>
        <w:t> </w:t>
      </w:r>
      <w:r>
        <w:rPr>
          <w:rFonts w:hint="eastAsia"/>
        </w:rPr>
        <w:t>kg</w:t>
      </w:r>
      <w:r>
        <w:t>作底肥，将肥料均匀施入</w:t>
      </w:r>
      <w:r>
        <w:rPr>
          <w:rFonts w:hint="eastAsia"/>
        </w:rPr>
        <w:t>田间</w:t>
      </w:r>
      <w:r>
        <w:t>，</w:t>
      </w:r>
      <w:r>
        <w:rPr>
          <w:rFonts w:hint="eastAsia"/>
        </w:rPr>
        <w:t>有机肥符合NY/T 525规定。</w:t>
      </w:r>
      <w:r>
        <w:t>旋耕机疏松土壤，约35</w:t>
      </w:r>
      <w:r>
        <w:rPr>
          <w:rFonts w:hAnsi="宋体" w:cs="宋体"/>
        </w:rPr>
        <w:t> </w:t>
      </w:r>
      <w:r>
        <w:t>cm左右，平整后起垄，垄宽50</w:t>
      </w:r>
      <w:r>
        <w:rPr>
          <w:rFonts w:hAnsi="宋体" w:cs="宋体"/>
        </w:rPr>
        <w:t> </w:t>
      </w:r>
      <w:r>
        <w:t>cm、垄高20</w:t>
      </w:r>
      <w:r>
        <w:rPr>
          <w:rFonts w:hAnsi="宋体" w:cs="宋体"/>
        </w:rPr>
        <w:t> </w:t>
      </w:r>
      <w:r>
        <w:t>cm、沟宽30</w:t>
      </w:r>
      <w:r>
        <w:rPr>
          <w:rFonts w:hAnsi="宋体" w:cs="宋体"/>
        </w:rPr>
        <w:t> </w:t>
      </w:r>
      <w:r>
        <w:t>cm</w:t>
      </w:r>
      <w:r>
        <w:rPr>
          <w:rFonts w:hint="eastAsia"/>
        </w:rPr>
        <w:t>，</w:t>
      </w:r>
      <w:r>
        <w:t>覆盖普通透明PE地膜。</w:t>
      </w:r>
    </w:p>
    <w:p>
      <w:pPr>
        <w:pStyle w:val="104"/>
        <w:spacing w:before="312" w:after="312"/>
      </w:pPr>
      <w:bookmarkStart w:id="58" w:name="_Toc156121047"/>
      <w:bookmarkStart w:id="59" w:name="_Toc162530263"/>
      <w:bookmarkStart w:id="60" w:name="_Toc162343765"/>
      <w:r>
        <w:rPr>
          <w:rFonts w:hint="eastAsia"/>
        </w:rPr>
        <w:t>育苗</w:t>
      </w:r>
      <w:bookmarkEnd w:id="58"/>
      <w:bookmarkEnd w:id="59"/>
      <w:bookmarkEnd w:id="60"/>
    </w:p>
    <w:p>
      <w:pPr>
        <w:pStyle w:val="105"/>
        <w:spacing w:before="156" w:after="156"/>
      </w:pPr>
      <w:r>
        <w:rPr>
          <w:rFonts w:hint="eastAsia"/>
        </w:rPr>
        <w:t>育苗时间</w:t>
      </w:r>
    </w:p>
    <w:p>
      <w:pPr>
        <w:pStyle w:val="56"/>
        <w:ind w:firstLine="420"/>
      </w:pPr>
      <w:r>
        <w:t>移栽甜椒幼苗前80</w:t>
      </w:r>
      <w:r>
        <w:rPr>
          <w:rFonts w:hAnsi="宋体" w:cs="宋体"/>
        </w:rPr>
        <w:t> </w:t>
      </w:r>
      <w:r>
        <w:t>d～90</w:t>
      </w:r>
      <w:r>
        <w:rPr>
          <w:rFonts w:hAnsi="宋体" w:cs="宋体"/>
        </w:rPr>
        <w:t> </w:t>
      </w:r>
      <w:r>
        <w:t>d育苗。</w:t>
      </w:r>
    </w:p>
    <w:p>
      <w:pPr>
        <w:pStyle w:val="105"/>
        <w:spacing w:before="156" w:after="156"/>
      </w:pPr>
      <w:r>
        <w:rPr>
          <w:rFonts w:hint="eastAsia"/>
        </w:rPr>
        <w:t>穴盘育苗</w:t>
      </w:r>
    </w:p>
    <w:p>
      <w:pPr>
        <w:pStyle w:val="65"/>
        <w:spacing w:before="156" w:after="156"/>
      </w:pPr>
      <w:r>
        <w:rPr>
          <w:rFonts w:hint="eastAsia"/>
        </w:rPr>
        <w:t>穴盘选择、消毒</w:t>
      </w:r>
    </w:p>
    <w:p>
      <w:pPr>
        <w:pStyle w:val="56"/>
        <w:ind w:firstLine="420"/>
      </w:pPr>
      <w:r>
        <w:t>选择72孔或105孔穴盘，将穴盘放入稀释100倍的漂白粉溶液，浸泡8</w:t>
      </w:r>
      <w:r>
        <w:rPr>
          <w:rFonts w:hAnsi="宋体" w:cs="宋体"/>
        </w:rPr>
        <w:t> </w:t>
      </w:r>
      <w:r>
        <w:t>h～10</w:t>
      </w:r>
      <w:r>
        <w:rPr>
          <w:rFonts w:hAnsi="宋体" w:cs="宋体"/>
        </w:rPr>
        <w:t> </w:t>
      </w:r>
      <w:r>
        <w:t>h，晾干备用。</w:t>
      </w:r>
    </w:p>
    <w:p>
      <w:pPr>
        <w:pStyle w:val="65"/>
        <w:spacing w:before="156" w:after="156"/>
        <w:rPr>
          <w:rFonts w:ascii="Times New Roman"/>
        </w:rPr>
      </w:pPr>
      <w:r>
        <w:rPr>
          <w:rFonts w:hint="eastAsia"/>
        </w:rPr>
        <w:t>基质配制</w:t>
      </w:r>
    </w:p>
    <w:p>
      <w:pPr>
        <w:pStyle w:val="56"/>
        <w:ind w:firstLine="420"/>
      </w:pPr>
      <w:r>
        <w:t>基质材料选择草炭、蛭石、珍珠岩，比例为6:3:1，在基质中加入氮磷钾复合肥2.61</w:t>
      </w:r>
      <w:r>
        <w:rPr>
          <w:rFonts w:hAnsi="宋体" w:cs="宋体"/>
        </w:rPr>
        <w:t> </w:t>
      </w:r>
      <w:r>
        <w:t>kg/m</w:t>
      </w:r>
      <w:r>
        <w:rPr>
          <w:vertAlign w:val="superscript"/>
        </w:rPr>
        <w:t>3</w:t>
      </w:r>
      <w:r>
        <w:t>～3.1</w:t>
      </w:r>
      <w:r>
        <w:rPr>
          <w:rFonts w:hAnsi="宋体" w:cs="宋体"/>
        </w:rPr>
        <w:t> </w:t>
      </w:r>
      <w:r>
        <w:t>kg/m</w:t>
      </w:r>
      <w:r>
        <w:rPr>
          <w:vertAlign w:val="superscript"/>
        </w:rPr>
        <w:t>3</w:t>
      </w:r>
      <w:r>
        <w:t>、氮、磷、钾质量含量之比为2</w:t>
      </w:r>
      <w:r>
        <w:rPr>
          <w:rFonts w:hint="eastAsia"/>
        </w:rPr>
        <w:t>:</w:t>
      </w:r>
      <w:r>
        <w:t>2</w:t>
      </w:r>
      <w:r>
        <w:rPr>
          <w:rFonts w:hint="eastAsia"/>
        </w:rPr>
        <w:t>:</w:t>
      </w:r>
      <w:r>
        <w:t>1、鸡粪10</w:t>
      </w:r>
      <w:r>
        <w:rPr>
          <w:rFonts w:hAnsi="宋体" w:cs="宋体"/>
        </w:rPr>
        <w:t> </w:t>
      </w:r>
      <w:r>
        <w:t>kg/m</w:t>
      </w:r>
      <w:r>
        <w:rPr>
          <w:vertAlign w:val="superscript"/>
        </w:rPr>
        <w:t>3</w:t>
      </w:r>
      <w:r>
        <w:t>～15</w:t>
      </w:r>
      <w:r>
        <w:rPr>
          <w:rFonts w:hAnsi="宋体" w:cs="宋体"/>
        </w:rPr>
        <w:t> </w:t>
      </w:r>
      <w:r>
        <w:t>kg/m</w:t>
      </w:r>
      <w:r>
        <w:rPr>
          <w:vertAlign w:val="superscript"/>
        </w:rPr>
        <w:t>3</w:t>
      </w:r>
      <w:r>
        <w:rPr>
          <w:rFonts w:hint="eastAsia"/>
        </w:rPr>
        <w:t>，育苗基质符合NY/T 2118规定</w:t>
      </w:r>
      <w:r>
        <w:t>。</w:t>
      </w:r>
    </w:p>
    <w:p>
      <w:pPr>
        <w:pStyle w:val="65"/>
        <w:spacing w:before="156" w:after="156"/>
        <w:rPr>
          <w:rFonts w:ascii="Times New Roman"/>
        </w:rPr>
      </w:pPr>
      <w:r>
        <w:rPr>
          <w:rFonts w:hint="eastAsia" w:ascii="Times New Roman"/>
        </w:rPr>
        <w:t>装盘</w:t>
      </w:r>
    </w:p>
    <w:p>
      <w:pPr>
        <w:pStyle w:val="56"/>
        <w:ind w:firstLine="420"/>
      </w:pPr>
      <w:r>
        <w:rPr>
          <w:rFonts w:hint="eastAsia"/>
        </w:rPr>
        <w:t>将配好的基质装入穴盘中，每个穴盘都装满基质，避免用力挤压。</w:t>
      </w:r>
    </w:p>
    <w:p>
      <w:pPr>
        <w:pStyle w:val="65"/>
        <w:spacing w:before="156" w:after="156"/>
      </w:pPr>
      <w:r>
        <w:rPr>
          <w:rFonts w:hint="eastAsia" w:ascii="Times New Roman"/>
        </w:rPr>
        <w:t>压穴</w:t>
      </w:r>
    </w:p>
    <w:p>
      <w:pPr>
        <w:pStyle w:val="56"/>
        <w:ind w:firstLine="420"/>
      </w:pPr>
      <w:r>
        <w:t>将装好基质的穴盘垂直码放，4盘～5盘一撂，最上面放一只空盘，两手平放在空盘上均匀下压，深度约1 cm左右。</w:t>
      </w:r>
    </w:p>
    <w:p>
      <w:pPr>
        <w:pStyle w:val="65"/>
        <w:spacing w:before="156" w:after="156"/>
        <w:rPr>
          <w:rFonts w:ascii="Times New Roman"/>
        </w:rPr>
      </w:pPr>
      <w:r>
        <w:rPr>
          <w:rFonts w:hint="eastAsia"/>
        </w:rPr>
        <w:t>种子处理</w:t>
      </w:r>
    </w:p>
    <w:p>
      <w:pPr>
        <w:pStyle w:val="56"/>
        <w:ind w:firstLine="420"/>
      </w:pPr>
      <w:r>
        <w:t>播种前</w:t>
      </w:r>
      <w:r>
        <w:rPr>
          <w:rFonts w:hint="eastAsia"/>
        </w:rPr>
        <w:t>72</w:t>
      </w:r>
      <w:r>
        <w:rPr>
          <w:rFonts w:hAnsi="宋体" w:cs="宋体"/>
        </w:rPr>
        <w:t> </w:t>
      </w:r>
      <w:r>
        <w:rPr>
          <w:rFonts w:hint="eastAsia"/>
        </w:rPr>
        <w:t>h</w:t>
      </w:r>
      <w:r>
        <w:t>，</w:t>
      </w:r>
      <w:r>
        <w:rPr>
          <w:rFonts w:hint="eastAsia"/>
        </w:rPr>
        <w:t>用30</w:t>
      </w:r>
      <w:r>
        <w:t>%霜霉·</w:t>
      </w:r>
      <w:r>
        <w:rPr>
          <w:rFonts w:hint="eastAsia"/>
        </w:rPr>
        <w:t>噁霉灵水剂300倍</w:t>
      </w:r>
      <w:r>
        <w:t>～</w:t>
      </w:r>
      <w:r>
        <w:rPr>
          <w:rFonts w:hint="eastAsia"/>
        </w:rPr>
        <w:t>400倍液浸泡种子，捞出后清水冲洗后备用，</w:t>
      </w:r>
      <w:r>
        <w:t>或</w:t>
      </w:r>
      <w:r>
        <w:rPr>
          <w:rFonts w:hint="eastAsia"/>
        </w:rPr>
        <w:t>用10亿CFU/g枯草芽孢杆菌</w:t>
      </w:r>
      <w:r>
        <w:t>可湿性粉剂</w:t>
      </w:r>
      <w:r>
        <w:rPr>
          <w:rFonts w:hint="eastAsia"/>
        </w:rPr>
        <w:t>药种比1:25</w:t>
      </w:r>
      <w:r>
        <w:t>～</w:t>
      </w:r>
      <w:r>
        <w:rPr>
          <w:rFonts w:hint="eastAsia"/>
        </w:rPr>
        <w:t>1:50拌种</w:t>
      </w:r>
      <w:r>
        <w:t>，将种子</w:t>
      </w:r>
      <w:r>
        <w:rPr>
          <w:rFonts w:hint="eastAsia"/>
        </w:rPr>
        <w:t>与药剂混拌均匀</w:t>
      </w:r>
      <w:r>
        <w:t>，备用。</w:t>
      </w:r>
    </w:p>
    <w:p>
      <w:pPr>
        <w:pStyle w:val="65"/>
        <w:spacing w:before="156" w:after="156"/>
      </w:pPr>
      <w:r>
        <w:rPr>
          <w:rFonts w:hint="eastAsia" w:ascii="Times New Roman"/>
        </w:rPr>
        <w:t>播种</w:t>
      </w:r>
    </w:p>
    <w:p>
      <w:pPr>
        <w:pStyle w:val="56"/>
        <w:ind w:firstLine="420"/>
      </w:pPr>
      <w:r>
        <w:t>将种子点在压好的穴盘中，播种深度</w:t>
      </w:r>
      <w:r>
        <w:rPr>
          <w:rFonts w:hint="eastAsia"/>
        </w:rPr>
        <w:t>1</w:t>
      </w:r>
      <w:r>
        <w:rPr>
          <w:rFonts w:hAnsi="宋体" w:cs="宋体"/>
        </w:rPr>
        <w:t> </w:t>
      </w:r>
      <w:r>
        <w:t>cm～</w:t>
      </w:r>
      <w:r>
        <w:rPr>
          <w:rFonts w:hint="eastAsia"/>
        </w:rPr>
        <w:t>2</w:t>
      </w:r>
      <w:r>
        <w:rPr>
          <w:rFonts w:hAnsi="宋体" w:cs="宋体"/>
        </w:rPr>
        <w:t> </w:t>
      </w:r>
      <w:r>
        <w:t>cm，每穴1粒。</w:t>
      </w:r>
    </w:p>
    <w:p>
      <w:pPr>
        <w:pStyle w:val="65"/>
        <w:spacing w:before="156" w:after="156"/>
        <w:rPr>
          <w:rFonts w:ascii="Times New Roman"/>
        </w:rPr>
      </w:pPr>
      <w:r>
        <w:rPr>
          <w:rFonts w:hint="eastAsia"/>
        </w:rPr>
        <w:t>覆盖基质</w:t>
      </w:r>
    </w:p>
    <w:p>
      <w:pPr>
        <w:pStyle w:val="56"/>
        <w:ind w:firstLine="420"/>
      </w:pPr>
      <w:r>
        <w:rPr>
          <w:rFonts w:hint="eastAsia"/>
        </w:rPr>
        <w:t>播种后用基质覆盖穴盘，将基质倒在穴盘上，用刮板从穴盘的一方刮向另一方，与格室相平。</w:t>
      </w:r>
    </w:p>
    <w:p>
      <w:pPr>
        <w:pStyle w:val="65"/>
        <w:spacing w:before="156" w:after="156"/>
      </w:pPr>
      <w:r>
        <w:rPr>
          <w:rFonts w:hint="eastAsia" w:ascii="Times New Roman"/>
        </w:rPr>
        <w:t>苗盘入床</w:t>
      </w:r>
    </w:p>
    <w:p>
      <w:pPr>
        <w:pStyle w:val="56"/>
        <w:ind w:firstLine="420"/>
      </w:pPr>
      <w:r>
        <w:rPr>
          <w:rFonts w:hint="eastAsia"/>
        </w:rPr>
        <w:t>将已播种的育苗盘铺放在苗床上，用清水将苗盘浇透，上面覆盖一层普通透明PE地膜。</w:t>
      </w:r>
    </w:p>
    <w:p>
      <w:pPr>
        <w:pStyle w:val="65"/>
        <w:spacing w:before="156" w:after="156"/>
      </w:pPr>
      <w:r>
        <w:rPr>
          <w:rFonts w:hint="eastAsia" w:ascii="Times New Roman"/>
        </w:rPr>
        <w:t>苗期管理</w:t>
      </w:r>
    </w:p>
    <w:p>
      <w:pPr>
        <w:pStyle w:val="94"/>
        <w:spacing w:before="156" w:after="156"/>
      </w:pPr>
      <w:r>
        <w:rPr>
          <w:rFonts w:hint="eastAsia"/>
        </w:rPr>
        <w:t>温湿度管理</w:t>
      </w:r>
    </w:p>
    <w:p>
      <w:pPr>
        <w:pStyle w:val="56"/>
        <w:ind w:firstLine="420"/>
      </w:pPr>
      <w:r>
        <w:t>播种后保持</w:t>
      </w:r>
      <w:r>
        <w:rPr>
          <w:rFonts w:hint="eastAsia"/>
        </w:rPr>
        <w:t>日温</w:t>
      </w:r>
      <w:r>
        <w:t>25</w:t>
      </w:r>
      <w:r>
        <w:rPr>
          <w:rFonts w:hAnsi="宋体" w:cs="宋体"/>
        </w:rPr>
        <w:t> </w:t>
      </w:r>
      <w:r>
        <w:t>℃～30</w:t>
      </w:r>
      <w:r>
        <w:rPr>
          <w:rFonts w:hAnsi="宋体" w:cs="宋体"/>
        </w:rPr>
        <w:t> </w:t>
      </w:r>
      <w:r>
        <w:t>℃，</w:t>
      </w:r>
      <w:r>
        <w:rPr>
          <w:rFonts w:hint="eastAsia"/>
        </w:rPr>
        <w:t>夜温</w:t>
      </w:r>
      <w:r>
        <w:t>16</w:t>
      </w:r>
      <w:r>
        <w:rPr>
          <w:rFonts w:hAnsi="宋体" w:cs="宋体"/>
        </w:rPr>
        <w:t> </w:t>
      </w:r>
      <w:r>
        <w:t>℃～18</w:t>
      </w:r>
      <w:r>
        <w:rPr>
          <w:rFonts w:hAnsi="宋体" w:cs="宋体"/>
        </w:rPr>
        <w:t> </w:t>
      </w:r>
      <w:r>
        <w:t>℃，苗出土后，揭掉覆膜。苗出齐后，日温22</w:t>
      </w:r>
      <w:r>
        <w:rPr>
          <w:rFonts w:hAnsi="宋体" w:cs="宋体"/>
        </w:rPr>
        <w:t> </w:t>
      </w:r>
      <w:r>
        <w:t>℃～28</w:t>
      </w:r>
      <w:r>
        <w:rPr>
          <w:rFonts w:hAnsi="宋体" w:cs="宋体"/>
        </w:rPr>
        <w:t> </w:t>
      </w:r>
      <w:r>
        <w:t>℃，夜温14</w:t>
      </w:r>
      <w:r>
        <w:rPr>
          <w:rFonts w:hAnsi="宋体" w:cs="宋体"/>
        </w:rPr>
        <w:t> </w:t>
      </w:r>
      <w:r>
        <w:t>℃～16</w:t>
      </w:r>
      <w:r>
        <w:rPr>
          <w:rFonts w:hAnsi="宋体" w:cs="宋体"/>
        </w:rPr>
        <w:t> </w:t>
      </w:r>
      <w:r>
        <w:t>℃。</w:t>
      </w:r>
    </w:p>
    <w:p>
      <w:pPr>
        <w:pStyle w:val="94"/>
        <w:spacing w:before="156" w:after="156"/>
        <w:rPr>
          <w:rFonts w:ascii="Times New Roman"/>
        </w:rPr>
      </w:pPr>
      <w:r>
        <w:rPr>
          <w:rFonts w:hint="eastAsia"/>
        </w:rPr>
        <w:t>防蚜</w:t>
      </w:r>
    </w:p>
    <w:p>
      <w:pPr>
        <w:pStyle w:val="56"/>
        <w:ind w:firstLine="420"/>
      </w:pPr>
      <w:r>
        <w:t>发现有蚜虫时，选择10%溴氰虫酰胺悬浮剂</w:t>
      </w:r>
      <w:r>
        <w:rPr>
          <w:rFonts w:hint="eastAsia"/>
        </w:rPr>
        <w:t>1800倍液</w:t>
      </w:r>
      <w:r>
        <w:t>或者14%氯虫·高氯氟悬浮剂</w:t>
      </w:r>
      <w:r>
        <w:rPr>
          <w:rFonts w:hint="eastAsia"/>
        </w:rPr>
        <w:t>3000倍液</w:t>
      </w:r>
      <w:r>
        <w:t>，每隔7</w:t>
      </w:r>
      <w:r>
        <w:rPr>
          <w:rFonts w:hAnsi="宋体" w:cs="宋体"/>
        </w:rPr>
        <w:t> </w:t>
      </w:r>
      <w:r>
        <w:t>d～10</w:t>
      </w:r>
      <w:r>
        <w:rPr>
          <w:rFonts w:hAnsi="宋体" w:cs="宋体"/>
        </w:rPr>
        <w:t> </w:t>
      </w:r>
      <w:r>
        <w:t>d喷1次，连续2次～3次。</w:t>
      </w:r>
    </w:p>
    <w:p>
      <w:pPr>
        <w:pStyle w:val="105"/>
        <w:spacing w:before="156" w:after="156"/>
      </w:pPr>
      <w:r>
        <w:rPr>
          <w:rFonts w:hint="eastAsia"/>
        </w:rPr>
        <w:t>移栽</w:t>
      </w:r>
    </w:p>
    <w:p>
      <w:pPr>
        <w:pStyle w:val="56"/>
        <w:ind w:firstLine="420"/>
      </w:pPr>
      <w:r>
        <w:t>当露地土壤</w:t>
      </w:r>
      <w:r>
        <w:rPr>
          <w:rFonts w:hint="eastAsia"/>
        </w:rPr>
        <w:t>10</w:t>
      </w:r>
      <w:r>
        <w:rPr>
          <w:rFonts w:hAnsi="宋体" w:cs="宋体"/>
        </w:rPr>
        <w:t> </w:t>
      </w:r>
      <w:r>
        <w:t>cm处温度稳定通过12</w:t>
      </w:r>
      <w:r>
        <w:rPr>
          <w:rFonts w:hAnsi="宋体" w:cs="宋体"/>
        </w:rPr>
        <w:t> </w:t>
      </w:r>
      <w:r>
        <w:t>℃时移栽。甜椒大垄双行种植，移栽前在地垄上两边距离垄边5</w:t>
      </w:r>
      <w:r>
        <w:rPr>
          <w:rFonts w:hAnsi="宋体" w:cs="宋体"/>
        </w:rPr>
        <w:t> </w:t>
      </w:r>
      <w:r>
        <w:t>cm处打孔，移栽孔直径2</w:t>
      </w:r>
      <w:r>
        <w:rPr>
          <w:rFonts w:hAnsi="宋体" w:cs="宋体"/>
        </w:rPr>
        <w:t> </w:t>
      </w:r>
      <w:r>
        <w:t>cm左右、深6</w:t>
      </w:r>
      <w:r>
        <w:rPr>
          <w:rFonts w:hAnsi="宋体" w:cs="宋体"/>
        </w:rPr>
        <w:t> </w:t>
      </w:r>
      <w:r>
        <w:t>cm～7</w:t>
      </w:r>
      <w:r>
        <w:rPr>
          <w:rFonts w:hAnsi="宋体" w:cs="宋体"/>
        </w:rPr>
        <w:t> </w:t>
      </w:r>
      <w:r>
        <w:t>cm左右，每垄2行；将甜椒幼苗放置于地垄两边5</w:t>
      </w:r>
      <w:r>
        <w:rPr>
          <w:rFonts w:hAnsi="宋体" w:cs="宋体"/>
        </w:rPr>
        <w:t> </w:t>
      </w:r>
      <w:r>
        <w:t>cm左右、深6</w:t>
      </w:r>
      <w:r>
        <w:rPr>
          <w:rFonts w:hAnsi="宋体" w:cs="宋体"/>
        </w:rPr>
        <w:t> </w:t>
      </w:r>
      <w:r>
        <w:t>cm～7</w:t>
      </w:r>
      <w:r>
        <w:rPr>
          <w:rFonts w:hAnsi="宋体" w:cs="宋体"/>
        </w:rPr>
        <w:t> </w:t>
      </w:r>
      <w:r>
        <w:t>cm左右的孔中，覆土压实、大水漫灌。</w:t>
      </w:r>
    </w:p>
    <w:p>
      <w:pPr>
        <w:pStyle w:val="104"/>
        <w:spacing w:before="312" w:after="312"/>
      </w:pPr>
      <w:bookmarkStart w:id="61" w:name="_Toc156121048"/>
      <w:bookmarkStart w:id="62" w:name="_Toc162530264"/>
      <w:bookmarkStart w:id="63" w:name="_Toc162343766"/>
      <w:r>
        <w:rPr>
          <w:rFonts w:hint="eastAsia"/>
        </w:rPr>
        <w:t>主要</w:t>
      </w:r>
      <w:r>
        <w:t>病</w:t>
      </w:r>
      <w:r>
        <w:rPr>
          <w:rFonts w:hint="eastAsia"/>
        </w:rPr>
        <w:t>虫</w:t>
      </w:r>
      <w:r>
        <w:t>害防治</w:t>
      </w:r>
      <w:bookmarkEnd w:id="61"/>
      <w:bookmarkEnd w:id="62"/>
      <w:bookmarkEnd w:id="63"/>
    </w:p>
    <w:p>
      <w:pPr>
        <w:pStyle w:val="105"/>
        <w:spacing w:before="156" w:after="156"/>
      </w:pPr>
      <w:r>
        <w:rPr>
          <w:rFonts w:hint="eastAsia"/>
        </w:rPr>
        <w:t>防治原则</w:t>
      </w:r>
    </w:p>
    <w:p>
      <w:pPr>
        <w:pStyle w:val="56"/>
        <w:ind w:firstLine="420"/>
      </w:pPr>
      <w:r>
        <w:t>以</w:t>
      </w:r>
      <w:r>
        <w:rPr>
          <w:rFonts w:hint="eastAsia"/>
        </w:rPr>
        <w:t>生态调控</w:t>
      </w:r>
      <w:r>
        <w:t>为基础，</w:t>
      </w:r>
      <w:r>
        <w:rPr>
          <w:rFonts w:hint="eastAsia"/>
        </w:rPr>
        <w:t>结合生物防治和</w:t>
      </w:r>
      <w:r>
        <w:t>化学防治，按照病</w:t>
      </w:r>
      <w:r>
        <w:rPr>
          <w:rFonts w:hint="eastAsia"/>
        </w:rPr>
        <w:t>虫</w:t>
      </w:r>
      <w:r>
        <w:t>害发生规律和经济阈值，科学使用多种防治技术，有效控制甜椒主要病害（甜椒疫病、甜椒病毒病、甜椒炭疽病</w:t>
      </w:r>
      <w:r>
        <w:rPr>
          <w:rFonts w:hint="eastAsia"/>
        </w:rPr>
        <w:t>、甜椒白粉病、甜椒日灼病</w:t>
      </w:r>
      <w:r>
        <w:t>，</w:t>
      </w:r>
      <w:r>
        <w:rPr>
          <w:rFonts w:hint="eastAsia"/>
        </w:rPr>
        <w:t>主要病害症状参</w:t>
      </w:r>
      <w:r>
        <w:t>见附录B）</w:t>
      </w:r>
      <w:r>
        <w:rPr>
          <w:rFonts w:hint="eastAsia"/>
        </w:rPr>
        <w:t>和主要虫害（蚜虫、棉铃虫）</w:t>
      </w:r>
      <w:r>
        <w:t>。药剂选用高效、低毒、低残留种类，</w:t>
      </w:r>
      <w:r>
        <w:rPr>
          <w:rFonts w:hint="eastAsia"/>
        </w:rPr>
        <w:t>提供交替使用，</w:t>
      </w:r>
      <w:r>
        <w:t>严禁使用剧毒、高毒、高残留农药。</w:t>
      </w:r>
      <w:r>
        <w:rPr>
          <w:rFonts w:hint="eastAsia"/>
        </w:rPr>
        <w:t>化学农药使用严格按照GB/T 8321（所有部分）和NY/T 1276规定执行。</w:t>
      </w:r>
    </w:p>
    <w:p>
      <w:pPr>
        <w:pStyle w:val="105"/>
        <w:spacing w:before="156" w:after="156"/>
      </w:pPr>
      <w:r>
        <w:rPr>
          <w:rFonts w:hint="eastAsia"/>
        </w:rPr>
        <w:t>生态调控</w:t>
      </w:r>
    </w:p>
    <w:p>
      <w:pPr>
        <w:pStyle w:val="56"/>
        <w:ind w:firstLine="420"/>
      </w:pPr>
      <w:r>
        <w:rPr>
          <w:rFonts w:hint="eastAsia"/>
        </w:rPr>
        <w:t>通过甜椒间作玉米，阻隔病虫害的传递。春季，</w:t>
      </w:r>
      <w:r>
        <w:t>当露地土壤10</w:t>
      </w:r>
      <w:r>
        <w:rPr>
          <w:rFonts w:hAnsi="宋体" w:cs="宋体"/>
        </w:rPr>
        <w:t> </w:t>
      </w:r>
      <w:r>
        <w:t>cm</w:t>
      </w:r>
      <w:r>
        <w:rPr>
          <w:rFonts w:hint="eastAsia"/>
        </w:rPr>
        <w:t>处温度稳定通过10</w:t>
      </w:r>
      <w:r>
        <w:rPr>
          <w:rFonts w:hAnsi="宋体" w:cs="宋体"/>
        </w:rPr>
        <w:t> </w:t>
      </w:r>
      <w:r>
        <w:t>℃</w:t>
      </w:r>
      <w:r>
        <w:rPr>
          <w:rFonts w:hint="eastAsia"/>
        </w:rPr>
        <w:t>时播种玉米。采用人工播种，</w:t>
      </w:r>
      <w:r>
        <w:t>按照4.1间作模式、4.2种植密度，平地种植、倒</w:t>
      </w:r>
      <w:r>
        <w:rPr>
          <w:rFonts w:hint="eastAsia"/>
        </w:rPr>
        <w:t>“</w:t>
      </w:r>
      <w:r>
        <w:t>V</w:t>
      </w:r>
      <w:r>
        <w:rPr>
          <w:rFonts w:hint="eastAsia"/>
        </w:rPr>
        <w:t>”</w:t>
      </w:r>
      <w:r>
        <w:t>字形挖穴点播，</w:t>
      </w:r>
      <w:r>
        <w:rPr>
          <w:rFonts w:hint="eastAsia"/>
        </w:rPr>
        <w:t>参</w:t>
      </w:r>
      <w:r>
        <w:t>见附录A。每穴1粒～2粒、播深度7</w:t>
      </w:r>
      <w:r>
        <w:rPr>
          <w:rFonts w:hAnsi="宋体" w:cs="宋体"/>
        </w:rPr>
        <w:t> </w:t>
      </w:r>
      <w:r>
        <w:t>cm～8</w:t>
      </w:r>
      <w:r>
        <w:rPr>
          <w:rFonts w:hAnsi="宋体" w:cs="宋体"/>
        </w:rPr>
        <w:t> </w:t>
      </w:r>
      <w:r>
        <w:t>cm，播后适当镇压。</w:t>
      </w:r>
    </w:p>
    <w:p>
      <w:pPr>
        <w:pStyle w:val="105"/>
        <w:spacing w:before="156" w:after="156"/>
      </w:pPr>
      <w:r>
        <w:rPr>
          <w:rFonts w:hint="eastAsia"/>
        </w:rPr>
        <w:t>生物防治</w:t>
      </w:r>
    </w:p>
    <w:p>
      <w:pPr>
        <w:pStyle w:val="65"/>
        <w:spacing w:before="156" w:after="156"/>
      </w:pPr>
      <w:r>
        <w:rPr>
          <w:rFonts w:hint="eastAsia"/>
        </w:rPr>
        <w:t>甜椒疫病</w:t>
      </w:r>
    </w:p>
    <w:p>
      <w:pPr>
        <w:pStyle w:val="56"/>
        <w:ind w:firstLine="420"/>
      </w:pPr>
      <w:r>
        <w:rPr>
          <w:rFonts w:hint="eastAsia"/>
          <w:lang w:bidi="ar"/>
        </w:rPr>
        <w:t>发病前，选择</w:t>
      </w:r>
      <w:r>
        <w:rPr>
          <w:lang w:bidi="ar"/>
        </w:rPr>
        <w:t>1000</w:t>
      </w:r>
      <w:r>
        <w:rPr>
          <w:rFonts w:hint="eastAsia"/>
          <w:lang w:bidi="ar"/>
        </w:rPr>
        <w:t>亿芽孢</w:t>
      </w:r>
      <w:r>
        <w:rPr>
          <w:lang w:bidi="ar"/>
        </w:rPr>
        <w:t>/</w:t>
      </w:r>
      <w:r>
        <w:rPr>
          <w:rFonts w:hint="eastAsia"/>
          <w:lang w:bidi="ar"/>
        </w:rPr>
        <w:t>克枯草芽孢杆菌可湿性粉剂，每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20</w:t>
      </w:r>
      <w:r>
        <w:rPr>
          <w:rFonts w:hAnsi="宋体" w:cs="宋体"/>
        </w:rPr>
        <w:t> </w:t>
      </w:r>
      <w:r>
        <w:rPr>
          <w:rFonts w:hint="eastAsia"/>
          <w:lang w:bidi="ar"/>
        </w:rPr>
        <w:t>g～</w:t>
      </w:r>
      <w:r>
        <w:rPr>
          <w:lang w:bidi="ar"/>
        </w:rPr>
        <w:t>30</w:t>
      </w:r>
      <w:r>
        <w:rPr>
          <w:rFonts w:hAnsi="宋体" w:cs="宋体"/>
        </w:rPr>
        <w:t> </w:t>
      </w:r>
      <w:r>
        <w:rPr>
          <w:lang w:bidi="ar"/>
        </w:rPr>
        <w:t>g</w:t>
      </w:r>
      <w:r>
        <w:rPr>
          <w:rFonts w:hint="eastAsia"/>
          <w:lang w:bidi="ar"/>
        </w:rPr>
        <w:t>，或者</w:t>
      </w:r>
      <w:r>
        <w:rPr>
          <w:lang w:bidi="ar"/>
        </w:rPr>
        <w:t>1%</w:t>
      </w:r>
      <w:r>
        <w:rPr>
          <w:rFonts w:hint="eastAsia"/>
          <w:lang w:bidi="ar"/>
        </w:rPr>
        <w:t>申嗪霉素悬浮剂，每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50</w:t>
      </w:r>
      <w:r>
        <w:rPr>
          <w:rFonts w:hAnsi="宋体" w:cs="宋体"/>
        </w:rPr>
        <w:t> </w:t>
      </w:r>
      <w:r>
        <w:rPr>
          <w:lang w:bidi="ar"/>
        </w:rPr>
        <w:t>mL</w:t>
      </w:r>
      <w:r>
        <w:rPr>
          <w:rFonts w:hint="eastAsia"/>
          <w:lang w:bidi="ar"/>
        </w:rPr>
        <w:t>～</w:t>
      </w:r>
      <w:r>
        <w:rPr>
          <w:lang w:bidi="ar"/>
        </w:rPr>
        <w:t>120</w:t>
      </w:r>
      <w:r>
        <w:rPr>
          <w:rFonts w:hAnsi="宋体" w:cs="宋体"/>
        </w:rPr>
        <w:t> </w:t>
      </w:r>
      <w:r>
        <w:rPr>
          <w:lang w:bidi="ar"/>
        </w:rPr>
        <w:t>mL</w:t>
      </w:r>
      <w:r>
        <w:rPr>
          <w:rFonts w:hint="eastAsia"/>
          <w:lang w:bidi="ar"/>
        </w:rPr>
        <w:t>，每隔</w:t>
      </w:r>
      <w:r>
        <w:rPr>
          <w:lang w:bidi="ar"/>
        </w:rPr>
        <w:t>7</w:t>
      </w:r>
      <w:r>
        <w:rPr>
          <w:rFonts w:hAnsi="宋体" w:cs="宋体"/>
        </w:rPr>
        <w:t> </w:t>
      </w:r>
      <w:r>
        <w:rPr>
          <w:rFonts w:hint="eastAsia"/>
          <w:lang w:bidi="ar"/>
        </w:rPr>
        <w:t>d～</w:t>
      </w:r>
      <w:r>
        <w:rPr>
          <w:lang w:bidi="ar"/>
        </w:rPr>
        <w:t>10</w:t>
      </w:r>
      <w:r>
        <w:rPr>
          <w:rFonts w:hAnsi="宋体" w:cs="宋体"/>
        </w:rPr>
        <w:t> </w:t>
      </w:r>
      <w:r>
        <w:rPr>
          <w:lang w:bidi="ar"/>
        </w:rPr>
        <w:t>d</w:t>
      </w:r>
      <w:r>
        <w:rPr>
          <w:rFonts w:hint="eastAsia"/>
          <w:lang w:bidi="ar"/>
        </w:rPr>
        <w:t>喷1次，连续</w:t>
      </w:r>
      <w:r>
        <w:rPr>
          <w:lang w:bidi="ar"/>
        </w:rPr>
        <w:t>2</w:t>
      </w:r>
      <w:r>
        <w:rPr>
          <w:rFonts w:hint="eastAsia"/>
          <w:lang w:bidi="ar"/>
        </w:rPr>
        <w:t>次～</w:t>
      </w:r>
      <w:r>
        <w:rPr>
          <w:lang w:bidi="ar"/>
        </w:rPr>
        <w:t>3</w:t>
      </w:r>
      <w:r>
        <w:rPr>
          <w:rFonts w:hint="eastAsia"/>
          <w:lang w:bidi="ar"/>
        </w:rPr>
        <w:t>次。</w:t>
      </w:r>
    </w:p>
    <w:p>
      <w:pPr>
        <w:pStyle w:val="65"/>
        <w:spacing w:before="156" w:after="156"/>
      </w:pPr>
      <w:r>
        <w:rPr>
          <w:rFonts w:hint="eastAsia"/>
        </w:rPr>
        <w:t>甜椒病毒病</w:t>
      </w:r>
    </w:p>
    <w:p>
      <w:pPr>
        <w:pStyle w:val="56"/>
        <w:ind w:firstLine="420"/>
      </w:pPr>
      <w:r>
        <w:t>发现发病中心时，</w:t>
      </w:r>
      <w:r>
        <w:rPr>
          <w:rFonts w:hint="eastAsia"/>
          <w:lang w:bidi="ar"/>
        </w:rPr>
        <w:t>选择</w:t>
      </w:r>
      <w:r>
        <w:rPr>
          <w:lang w:bidi="ar"/>
        </w:rPr>
        <w:t>0.5%</w:t>
      </w:r>
      <w:r>
        <w:rPr>
          <w:rFonts w:hint="eastAsia"/>
          <w:lang w:bidi="ar"/>
        </w:rPr>
        <w:t>香菇多糖水剂，每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300</w:t>
      </w:r>
      <w:r>
        <w:rPr>
          <w:rFonts w:hAnsi="宋体" w:cs="宋体"/>
        </w:rPr>
        <w:t> </w:t>
      </w:r>
      <w:r>
        <w:rPr>
          <w:lang w:bidi="ar"/>
        </w:rPr>
        <w:t>mL</w:t>
      </w:r>
      <w:r>
        <w:rPr>
          <w:rFonts w:hint="eastAsia"/>
          <w:lang w:bidi="ar"/>
        </w:rPr>
        <w:t>～</w:t>
      </w:r>
      <w:r>
        <w:rPr>
          <w:lang w:bidi="ar"/>
        </w:rPr>
        <w:t>400</w:t>
      </w:r>
      <w:r>
        <w:rPr>
          <w:rFonts w:hAnsi="宋体" w:cs="宋体"/>
        </w:rPr>
        <w:t> </w:t>
      </w:r>
      <w:r>
        <w:rPr>
          <w:lang w:bidi="ar"/>
        </w:rPr>
        <w:t>mL</w:t>
      </w:r>
      <w:r>
        <w:rPr>
          <w:rFonts w:hint="eastAsia"/>
          <w:lang w:bidi="ar"/>
        </w:rPr>
        <w:t>，或者</w:t>
      </w:r>
      <w:r>
        <w:rPr>
          <w:lang w:bidi="ar"/>
        </w:rPr>
        <w:t>2%</w:t>
      </w:r>
      <w:r>
        <w:rPr>
          <w:rFonts w:hint="eastAsia"/>
          <w:lang w:bidi="ar"/>
        </w:rPr>
        <w:t>宁南霉素水剂，每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300</w:t>
      </w:r>
      <w:r>
        <w:rPr>
          <w:rFonts w:hAnsi="宋体" w:cs="宋体"/>
        </w:rPr>
        <w:t> </w:t>
      </w:r>
      <w:r>
        <w:rPr>
          <w:lang w:bidi="ar"/>
        </w:rPr>
        <w:t>mL</w:t>
      </w:r>
      <w:r>
        <w:rPr>
          <w:rFonts w:hint="eastAsia"/>
          <w:lang w:bidi="ar"/>
        </w:rPr>
        <w:t>～</w:t>
      </w:r>
      <w:r>
        <w:rPr>
          <w:lang w:bidi="ar"/>
        </w:rPr>
        <w:t>417</w:t>
      </w:r>
      <w:r>
        <w:rPr>
          <w:rFonts w:hAnsi="宋体" w:cs="宋体"/>
        </w:rPr>
        <w:t> </w:t>
      </w:r>
      <w:r>
        <w:rPr>
          <w:lang w:bidi="ar"/>
        </w:rPr>
        <w:t>mL</w:t>
      </w:r>
      <w:r>
        <w:rPr>
          <w:rFonts w:hint="eastAsia"/>
          <w:lang w:bidi="ar"/>
        </w:rPr>
        <w:t>，或者</w:t>
      </w:r>
      <w:r>
        <w:rPr>
          <w:lang w:bidi="ar"/>
        </w:rPr>
        <w:t>5%</w:t>
      </w:r>
      <w:r>
        <w:rPr>
          <w:rFonts w:hint="eastAsia"/>
          <w:lang w:bidi="ar"/>
        </w:rPr>
        <w:t>氨基寡糖素水剂，每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35</w:t>
      </w:r>
      <w:r>
        <w:rPr>
          <w:rFonts w:hAnsi="宋体" w:cs="宋体"/>
        </w:rPr>
        <w:t> </w:t>
      </w:r>
      <w:r>
        <w:rPr>
          <w:lang w:bidi="ar"/>
        </w:rPr>
        <w:t>mL</w:t>
      </w:r>
      <w:r>
        <w:rPr>
          <w:rFonts w:hint="eastAsia"/>
          <w:lang w:bidi="ar"/>
        </w:rPr>
        <w:t>～</w:t>
      </w:r>
      <w:r>
        <w:rPr>
          <w:lang w:bidi="ar"/>
        </w:rPr>
        <w:t>50</w:t>
      </w:r>
      <w:r>
        <w:rPr>
          <w:rFonts w:hAnsi="宋体" w:cs="宋体"/>
        </w:rPr>
        <w:t> </w:t>
      </w:r>
      <w:r>
        <w:rPr>
          <w:lang w:bidi="ar"/>
        </w:rPr>
        <w:t>mL</w:t>
      </w:r>
      <w:r>
        <w:rPr>
          <w:rFonts w:hint="eastAsia"/>
          <w:lang w:bidi="ar"/>
        </w:rPr>
        <w:t>，每隔</w:t>
      </w:r>
      <w:r>
        <w:rPr>
          <w:lang w:bidi="ar"/>
        </w:rPr>
        <w:t>7</w:t>
      </w:r>
      <w:r>
        <w:rPr>
          <w:rFonts w:hAnsi="宋体" w:cs="宋体"/>
        </w:rPr>
        <w:t> </w:t>
      </w:r>
      <w:r>
        <w:rPr>
          <w:rFonts w:hint="eastAsia"/>
          <w:lang w:bidi="ar"/>
        </w:rPr>
        <w:t>d～</w:t>
      </w:r>
      <w:r>
        <w:rPr>
          <w:lang w:bidi="ar"/>
        </w:rPr>
        <w:t>10</w:t>
      </w:r>
      <w:r>
        <w:rPr>
          <w:rFonts w:hAnsi="宋体" w:cs="宋体"/>
        </w:rPr>
        <w:t> </w:t>
      </w:r>
      <w:r>
        <w:rPr>
          <w:lang w:bidi="ar"/>
        </w:rPr>
        <w:t>d</w:t>
      </w:r>
      <w:r>
        <w:rPr>
          <w:rFonts w:hint="eastAsia"/>
          <w:lang w:bidi="ar"/>
        </w:rPr>
        <w:t>喷1次，连续</w:t>
      </w:r>
      <w:r>
        <w:rPr>
          <w:lang w:bidi="ar"/>
        </w:rPr>
        <w:t>2</w:t>
      </w:r>
      <w:r>
        <w:rPr>
          <w:rFonts w:hint="eastAsia"/>
          <w:lang w:bidi="ar"/>
        </w:rPr>
        <w:t>次～</w:t>
      </w:r>
      <w:r>
        <w:rPr>
          <w:lang w:bidi="ar"/>
        </w:rPr>
        <w:t>3</w:t>
      </w:r>
      <w:r>
        <w:rPr>
          <w:rFonts w:hint="eastAsia"/>
          <w:lang w:bidi="ar"/>
        </w:rPr>
        <w:t>次。</w:t>
      </w:r>
    </w:p>
    <w:p>
      <w:pPr>
        <w:pStyle w:val="65"/>
        <w:spacing w:before="156" w:after="156"/>
      </w:pPr>
      <w:r>
        <w:rPr>
          <w:rFonts w:hint="eastAsia"/>
        </w:rPr>
        <w:t>甜椒炭疽病</w:t>
      </w:r>
    </w:p>
    <w:p>
      <w:pPr>
        <w:pStyle w:val="56"/>
        <w:ind w:firstLine="420"/>
        <w:rPr>
          <w:lang w:bidi="ar"/>
        </w:rPr>
      </w:pPr>
      <w:r>
        <w:t>发现发病中心时，</w:t>
      </w:r>
      <w:r>
        <w:rPr>
          <w:rFonts w:hint="eastAsia"/>
          <w:lang w:bidi="ar"/>
        </w:rPr>
        <w:t>选择</w:t>
      </w:r>
      <w:r>
        <w:rPr>
          <w:lang w:bidi="ar"/>
        </w:rPr>
        <w:t>1.5%</w:t>
      </w:r>
      <w:r>
        <w:rPr>
          <w:rFonts w:hint="eastAsia"/>
          <w:lang w:bidi="ar"/>
        </w:rPr>
        <w:t>苦参</w:t>
      </w:r>
      <w:r>
        <w:rPr>
          <w:lang w:bidi="ar"/>
        </w:rPr>
        <w:t>·</w:t>
      </w:r>
      <w:r>
        <w:rPr>
          <w:rFonts w:hint="eastAsia"/>
          <w:lang w:bidi="ar"/>
        </w:rPr>
        <w:t>蛇床素水剂，每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30</w:t>
      </w:r>
      <w:r>
        <w:rPr>
          <w:rFonts w:hAnsi="宋体" w:cs="宋体"/>
        </w:rPr>
        <w:t> </w:t>
      </w:r>
      <w:r>
        <w:rPr>
          <w:lang w:bidi="ar"/>
        </w:rPr>
        <w:t>mL</w:t>
      </w:r>
      <w:r>
        <w:rPr>
          <w:rFonts w:hint="eastAsia"/>
          <w:lang w:bidi="ar"/>
        </w:rPr>
        <w:t>～</w:t>
      </w:r>
      <w:r>
        <w:rPr>
          <w:lang w:bidi="ar"/>
        </w:rPr>
        <w:t>35</w:t>
      </w:r>
      <w:r>
        <w:rPr>
          <w:rFonts w:hAnsi="宋体" w:cs="宋体"/>
        </w:rPr>
        <w:t> </w:t>
      </w:r>
      <w:r>
        <w:rPr>
          <w:lang w:bidi="ar"/>
        </w:rPr>
        <w:t>mL</w:t>
      </w:r>
      <w:r>
        <w:rPr>
          <w:rFonts w:hint="eastAsia"/>
          <w:lang w:bidi="ar"/>
        </w:rPr>
        <w:t>，或者</w:t>
      </w:r>
      <w:r>
        <w:rPr>
          <w:lang w:bidi="ar"/>
        </w:rPr>
        <w:t>2%</w:t>
      </w:r>
      <w:r>
        <w:rPr>
          <w:rFonts w:hint="eastAsia"/>
          <w:lang w:bidi="ar"/>
        </w:rPr>
        <w:t>春雷霉素水剂，稀释</w:t>
      </w:r>
      <w:r>
        <w:rPr>
          <w:lang w:bidi="ar"/>
        </w:rPr>
        <w:t>500</w:t>
      </w:r>
      <w:r>
        <w:rPr>
          <w:rFonts w:hint="eastAsia"/>
          <w:lang w:bidi="ar"/>
        </w:rPr>
        <w:t>倍喷施，或者</w:t>
      </w:r>
      <w:r>
        <w:rPr>
          <w:lang w:bidi="ar"/>
        </w:rPr>
        <w:t>20%</w:t>
      </w:r>
      <w:r>
        <w:rPr>
          <w:rFonts w:hint="eastAsia"/>
          <w:lang w:bidi="ar"/>
        </w:rPr>
        <w:t>乙蒜素稀释乳油，稀释</w:t>
      </w:r>
      <w:r>
        <w:rPr>
          <w:lang w:bidi="ar"/>
        </w:rPr>
        <w:t>1000</w:t>
      </w:r>
      <w:r>
        <w:rPr>
          <w:rFonts w:hint="eastAsia"/>
          <w:lang w:bidi="ar"/>
        </w:rPr>
        <w:t>倍喷施，或者</w:t>
      </w:r>
      <w:r>
        <w:rPr>
          <w:lang w:bidi="ar"/>
        </w:rPr>
        <w:t>3%</w:t>
      </w:r>
      <w:r>
        <w:rPr>
          <w:rFonts w:hint="eastAsia"/>
          <w:lang w:bidi="ar"/>
        </w:rPr>
        <w:t>多抗霉素可湿性粉剂，稀释</w:t>
      </w:r>
      <w:r>
        <w:rPr>
          <w:lang w:bidi="ar"/>
        </w:rPr>
        <w:t>200</w:t>
      </w:r>
      <w:r>
        <w:rPr>
          <w:rFonts w:hint="eastAsia"/>
          <w:lang w:bidi="ar"/>
        </w:rPr>
        <w:t>倍喷施，每隔</w:t>
      </w:r>
      <w:r>
        <w:rPr>
          <w:lang w:bidi="ar"/>
        </w:rPr>
        <w:t>7</w:t>
      </w:r>
      <w:r>
        <w:rPr>
          <w:rFonts w:hAnsi="宋体" w:cs="宋体"/>
        </w:rPr>
        <w:t> </w:t>
      </w:r>
      <w:r>
        <w:rPr>
          <w:rFonts w:hint="eastAsia"/>
          <w:lang w:bidi="ar"/>
        </w:rPr>
        <w:t>d～</w:t>
      </w:r>
      <w:r>
        <w:rPr>
          <w:lang w:bidi="ar"/>
        </w:rPr>
        <w:t>10</w:t>
      </w:r>
      <w:r>
        <w:rPr>
          <w:rFonts w:hAnsi="宋体" w:cs="宋体"/>
        </w:rPr>
        <w:t> </w:t>
      </w:r>
      <w:r>
        <w:rPr>
          <w:lang w:bidi="ar"/>
        </w:rPr>
        <w:t>d</w:t>
      </w:r>
      <w:r>
        <w:rPr>
          <w:rFonts w:hint="eastAsia"/>
          <w:lang w:bidi="ar"/>
        </w:rPr>
        <w:t>喷1次，连续</w:t>
      </w:r>
      <w:r>
        <w:rPr>
          <w:lang w:bidi="ar"/>
        </w:rPr>
        <w:t>2</w:t>
      </w:r>
      <w:r>
        <w:rPr>
          <w:rFonts w:hint="eastAsia"/>
          <w:lang w:bidi="ar"/>
        </w:rPr>
        <w:t>次～</w:t>
      </w:r>
      <w:r>
        <w:rPr>
          <w:lang w:bidi="ar"/>
        </w:rPr>
        <w:t>3</w:t>
      </w:r>
      <w:r>
        <w:rPr>
          <w:rFonts w:hint="eastAsia"/>
          <w:lang w:bidi="ar"/>
        </w:rPr>
        <w:t>次。</w:t>
      </w:r>
    </w:p>
    <w:p>
      <w:pPr>
        <w:pStyle w:val="65"/>
        <w:spacing w:before="156" w:after="156"/>
      </w:pPr>
      <w:r>
        <w:rPr>
          <w:rFonts w:hint="eastAsia"/>
        </w:rPr>
        <w:t>甜椒白粉病</w:t>
      </w:r>
    </w:p>
    <w:p>
      <w:pPr>
        <w:pStyle w:val="56"/>
        <w:ind w:firstLine="420"/>
      </w:pPr>
      <w:r>
        <w:rPr>
          <w:rFonts w:hint="eastAsia"/>
          <w:lang w:bidi="ar"/>
        </w:rPr>
        <w:t>发病前，选择</w:t>
      </w:r>
      <w:r>
        <w:rPr>
          <w:lang w:bidi="ar"/>
        </w:rPr>
        <w:t>2%</w:t>
      </w:r>
      <w:r>
        <w:rPr>
          <w:rFonts w:hint="eastAsia"/>
          <w:lang w:bidi="ar"/>
        </w:rPr>
        <w:t>几丁聚糖可溶液剂，每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35</w:t>
      </w:r>
      <w:r>
        <w:rPr>
          <w:rFonts w:hAnsi="宋体" w:cs="宋体"/>
        </w:rPr>
        <w:t> </w:t>
      </w:r>
      <w:r>
        <w:rPr>
          <w:lang w:bidi="ar"/>
        </w:rPr>
        <w:t>mL</w:t>
      </w:r>
      <w:r>
        <w:rPr>
          <w:rFonts w:hint="eastAsia"/>
          <w:lang w:bidi="ar"/>
        </w:rPr>
        <w:t>～</w:t>
      </w:r>
      <w:r>
        <w:rPr>
          <w:lang w:bidi="ar"/>
        </w:rPr>
        <w:t>50</w:t>
      </w:r>
      <w:r>
        <w:rPr>
          <w:rFonts w:hAnsi="宋体" w:cs="宋体"/>
        </w:rPr>
        <w:t> </w:t>
      </w:r>
      <w:r>
        <w:rPr>
          <w:lang w:bidi="ar"/>
        </w:rPr>
        <w:t>mL</w:t>
      </w:r>
      <w:r>
        <w:rPr>
          <w:rFonts w:hint="eastAsia"/>
          <w:lang w:bidi="ar"/>
        </w:rPr>
        <w:t>；或者</w:t>
      </w:r>
      <w:r>
        <w:t>发现发病中心时</w:t>
      </w:r>
      <w:r>
        <w:rPr>
          <w:rFonts w:hint="eastAsia"/>
          <w:lang w:bidi="ar"/>
        </w:rPr>
        <w:t>，选择</w:t>
      </w:r>
      <w:r>
        <w:rPr>
          <w:lang w:bidi="ar"/>
        </w:rPr>
        <w:t>1000</w:t>
      </w:r>
      <w:r>
        <w:rPr>
          <w:rFonts w:hint="eastAsia"/>
          <w:lang w:bidi="ar"/>
        </w:rPr>
        <w:t>亿芽孢</w:t>
      </w:r>
      <w:r>
        <w:rPr>
          <w:lang w:bidi="ar"/>
        </w:rPr>
        <w:t>/</w:t>
      </w:r>
      <w:r>
        <w:rPr>
          <w:rFonts w:hint="eastAsia"/>
          <w:lang w:bidi="ar"/>
        </w:rPr>
        <w:t>克枯草芽孢杆菌可湿性粉剂，每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70</w:t>
      </w:r>
      <w:r>
        <w:rPr>
          <w:rFonts w:hAnsi="宋体" w:cs="宋体"/>
        </w:rPr>
        <w:t> </w:t>
      </w:r>
      <w:r>
        <w:rPr>
          <w:rFonts w:hint="eastAsia"/>
          <w:lang w:bidi="ar"/>
        </w:rPr>
        <w:t>g～</w:t>
      </w:r>
      <w:r>
        <w:rPr>
          <w:lang w:bidi="ar"/>
        </w:rPr>
        <w:t>84</w:t>
      </w:r>
      <w:r>
        <w:rPr>
          <w:rFonts w:hAnsi="宋体" w:cs="宋体"/>
        </w:rPr>
        <w:t> </w:t>
      </w:r>
      <w:r>
        <w:rPr>
          <w:lang w:bidi="ar"/>
        </w:rPr>
        <w:t>g</w:t>
      </w:r>
      <w:r>
        <w:rPr>
          <w:rFonts w:hint="eastAsia"/>
          <w:lang w:bidi="ar"/>
        </w:rPr>
        <w:t>，或者</w:t>
      </w:r>
      <w:r>
        <w:rPr>
          <w:lang w:bidi="ar"/>
        </w:rPr>
        <w:t>2%</w:t>
      </w:r>
      <w:r>
        <w:rPr>
          <w:rFonts w:hint="eastAsia"/>
          <w:lang w:bidi="ar"/>
        </w:rPr>
        <w:t>大黄素甲醚水分散粒剂，稀释</w:t>
      </w:r>
      <w:r>
        <w:rPr>
          <w:lang w:bidi="ar"/>
        </w:rPr>
        <w:t>1000</w:t>
      </w:r>
      <w:r>
        <w:rPr>
          <w:rFonts w:hint="eastAsia"/>
          <w:lang w:bidi="ar"/>
        </w:rPr>
        <w:t>～</w:t>
      </w:r>
      <w:r>
        <w:rPr>
          <w:lang w:bidi="ar"/>
        </w:rPr>
        <w:t>1500</w:t>
      </w:r>
      <w:r>
        <w:rPr>
          <w:rFonts w:hint="eastAsia"/>
          <w:lang w:bidi="ar"/>
        </w:rPr>
        <w:t>倍喷施，或者</w:t>
      </w:r>
      <w:r>
        <w:rPr>
          <w:lang w:bidi="ar"/>
        </w:rPr>
        <w:t>0.5%</w:t>
      </w:r>
      <w:r>
        <w:rPr>
          <w:rFonts w:hint="eastAsia"/>
          <w:lang w:bidi="ar"/>
        </w:rPr>
        <w:t>小檗碱盐酸盐水剂，每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200</w:t>
      </w:r>
      <w:r>
        <w:rPr>
          <w:rFonts w:hAnsi="宋体" w:cs="宋体"/>
        </w:rPr>
        <w:t> </w:t>
      </w:r>
      <w:r>
        <w:rPr>
          <w:lang w:bidi="ar"/>
        </w:rPr>
        <w:t>mL</w:t>
      </w:r>
      <w:r>
        <w:rPr>
          <w:rFonts w:hint="eastAsia"/>
          <w:lang w:bidi="ar"/>
        </w:rPr>
        <w:t>～</w:t>
      </w:r>
      <w:r>
        <w:rPr>
          <w:lang w:bidi="ar"/>
        </w:rPr>
        <w:t>250</w:t>
      </w:r>
      <w:r>
        <w:rPr>
          <w:rFonts w:hAnsi="宋体" w:cs="宋体"/>
        </w:rPr>
        <w:t> </w:t>
      </w:r>
      <w:r>
        <w:rPr>
          <w:lang w:bidi="ar"/>
        </w:rPr>
        <w:t>mL</w:t>
      </w:r>
      <w:r>
        <w:rPr>
          <w:rFonts w:hint="eastAsia"/>
          <w:lang w:bidi="ar"/>
        </w:rPr>
        <w:t>，或者</w:t>
      </w:r>
      <w:r>
        <w:rPr>
          <w:lang w:bidi="ar"/>
        </w:rPr>
        <w:t>1%</w:t>
      </w:r>
      <w:r>
        <w:rPr>
          <w:rFonts w:hint="eastAsia"/>
          <w:lang w:bidi="ar"/>
        </w:rPr>
        <w:t>蛇床子素水乳剂，每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200</w:t>
      </w:r>
      <w:r>
        <w:rPr>
          <w:rFonts w:hAnsi="宋体" w:cs="宋体"/>
        </w:rPr>
        <w:t> </w:t>
      </w:r>
      <w:r>
        <w:rPr>
          <w:lang w:bidi="ar"/>
        </w:rPr>
        <w:t>mL</w:t>
      </w:r>
      <w:r>
        <w:rPr>
          <w:rFonts w:hint="eastAsia"/>
          <w:lang w:bidi="ar"/>
        </w:rPr>
        <w:t>～</w:t>
      </w:r>
      <w:r>
        <w:rPr>
          <w:lang w:bidi="ar"/>
        </w:rPr>
        <w:t>220</w:t>
      </w:r>
      <w:r>
        <w:rPr>
          <w:rFonts w:hAnsi="宋体" w:cs="宋体"/>
        </w:rPr>
        <w:t> </w:t>
      </w:r>
      <w:r>
        <w:rPr>
          <w:lang w:bidi="ar"/>
        </w:rPr>
        <w:t>mL</w:t>
      </w:r>
      <w:r>
        <w:rPr>
          <w:rFonts w:hint="eastAsia"/>
          <w:lang w:bidi="ar"/>
        </w:rPr>
        <w:t>，每隔</w:t>
      </w:r>
      <w:r>
        <w:rPr>
          <w:lang w:bidi="ar"/>
        </w:rPr>
        <w:t>7</w:t>
      </w:r>
      <w:r>
        <w:rPr>
          <w:rFonts w:hAnsi="宋体" w:cs="宋体"/>
        </w:rPr>
        <w:t> </w:t>
      </w:r>
      <w:r>
        <w:rPr>
          <w:rFonts w:hint="eastAsia"/>
          <w:lang w:bidi="ar"/>
        </w:rPr>
        <w:t>d～</w:t>
      </w:r>
      <w:r>
        <w:rPr>
          <w:lang w:bidi="ar"/>
        </w:rPr>
        <w:t>10</w:t>
      </w:r>
      <w:r>
        <w:rPr>
          <w:rFonts w:hAnsi="宋体" w:cs="宋体"/>
        </w:rPr>
        <w:t> </w:t>
      </w:r>
      <w:r>
        <w:rPr>
          <w:lang w:bidi="ar"/>
        </w:rPr>
        <w:t>d</w:t>
      </w:r>
      <w:r>
        <w:rPr>
          <w:rFonts w:hint="eastAsia"/>
          <w:lang w:bidi="ar"/>
        </w:rPr>
        <w:t>喷1次，连续</w:t>
      </w:r>
      <w:r>
        <w:rPr>
          <w:lang w:bidi="ar"/>
        </w:rPr>
        <w:t>2</w:t>
      </w:r>
      <w:r>
        <w:rPr>
          <w:rFonts w:hint="eastAsia"/>
          <w:lang w:bidi="ar"/>
        </w:rPr>
        <w:t>次～</w:t>
      </w:r>
      <w:r>
        <w:rPr>
          <w:lang w:bidi="ar"/>
        </w:rPr>
        <w:t>3</w:t>
      </w:r>
      <w:r>
        <w:rPr>
          <w:rFonts w:hint="eastAsia"/>
          <w:lang w:bidi="ar"/>
        </w:rPr>
        <w:t>次。</w:t>
      </w:r>
    </w:p>
    <w:p>
      <w:pPr>
        <w:pStyle w:val="65"/>
        <w:spacing w:before="156" w:after="156"/>
      </w:pPr>
      <w:r>
        <w:rPr>
          <w:rFonts w:hint="eastAsia"/>
        </w:rPr>
        <w:t>蚜虫</w:t>
      </w:r>
    </w:p>
    <w:p>
      <w:pPr>
        <w:pStyle w:val="56"/>
        <w:ind w:firstLine="420"/>
      </w:pPr>
      <w:r>
        <w:t>发现每叶有蚜虫2头～3头时</w:t>
      </w:r>
      <w:r>
        <w:rPr>
          <w:rFonts w:hint="eastAsia"/>
          <w:lang w:bidi="ar"/>
        </w:rPr>
        <w:t>，按</w:t>
      </w:r>
      <w:r>
        <w:rPr>
          <w:lang w:bidi="ar"/>
        </w:rPr>
        <w:t>1:100</w:t>
      </w:r>
      <w:r>
        <w:rPr>
          <w:rFonts w:hint="eastAsia"/>
          <w:lang w:bidi="ar"/>
        </w:rPr>
        <w:t>的瓢蚜比释放瓢虫低龄幼虫或成虫，间隔</w:t>
      </w:r>
      <w:r>
        <w:rPr>
          <w:lang w:bidi="ar"/>
        </w:rPr>
        <w:t>10</w:t>
      </w:r>
      <w:r>
        <w:rPr>
          <w:rFonts w:hAnsi="宋体" w:cs="宋体"/>
        </w:rPr>
        <w:t> </w:t>
      </w:r>
      <w:r>
        <w:rPr>
          <w:lang w:bidi="ar"/>
        </w:rPr>
        <w:t>d</w:t>
      </w:r>
      <w:r>
        <w:rPr>
          <w:rFonts w:hint="eastAsia"/>
          <w:lang w:bidi="ar"/>
        </w:rPr>
        <w:t>后再释放</w:t>
      </w:r>
      <w:r>
        <w:rPr>
          <w:lang w:bidi="ar"/>
        </w:rPr>
        <w:t>1</w:t>
      </w:r>
      <w:r>
        <w:rPr>
          <w:rFonts w:hint="eastAsia"/>
          <w:lang w:bidi="ar"/>
        </w:rPr>
        <w:t>次；或者在蚜虫低龄若虫始盛期，选择</w:t>
      </w:r>
      <w:r>
        <w:rPr>
          <w:lang w:bidi="ar"/>
        </w:rPr>
        <w:t>6%</w:t>
      </w:r>
      <w:r>
        <w:rPr>
          <w:rFonts w:hint="eastAsia"/>
          <w:lang w:bidi="ar"/>
        </w:rPr>
        <w:t>鱼藤酮微乳剂，每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30</w:t>
      </w:r>
      <w:r>
        <w:rPr>
          <w:rFonts w:hAnsi="宋体" w:cs="宋体"/>
        </w:rPr>
        <w:t> </w:t>
      </w:r>
      <w:r>
        <w:rPr>
          <w:lang w:bidi="ar"/>
        </w:rPr>
        <w:t>mL</w:t>
      </w:r>
      <w:r>
        <w:rPr>
          <w:rFonts w:hint="eastAsia"/>
          <w:lang w:bidi="ar"/>
        </w:rPr>
        <w:t>～</w:t>
      </w:r>
      <w:r>
        <w:rPr>
          <w:lang w:bidi="ar"/>
        </w:rPr>
        <w:t>50</w:t>
      </w:r>
      <w:r>
        <w:rPr>
          <w:rFonts w:hAnsi="宋体" w:cs="宋体"/>
        </w:rPr>
        <w:t> </w:t>
      </w:r>
      <w:r>
        <w:rPr>
          <w:lang w:bidi="ar"/>
        </w:rPr>
        <w:t>mL</w:t>
      </w:r>
      <w:r>
        <w:rPr>
          <w:rFonts w:hint="eastAsia"/>
          <w:lang w:bidi="ar"/>
        </w:rPr>
        <w:t>，或者</w:t>
      </w:r>
      <w:r>
        <w:rPr>
          <w:lang w:bidi="ar"/>
        </w:rPr>
        <w:t>2%</w:t>
      </w:r>
      <w:r>
        <w:rPr>
          <w:rFonts w:hint="eastAsia"/>
          <w:lang w:bidi="ar"/>
        </w:rPr>
        <w:t>苦参碱水剂，每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30</w:t>
      </w:r>
      <w:r>
        <w:rPr>
          <w:rFonts w:hAnsi="宋体" w:cs="宋体"/>
        </w:rPr>
        <w:t> </w:t>
      </w:r>
      <w:r>
        <w:rPr>
          <w:lang w:bidi="ar"/>
        </w:rPr>
        <w:t>mL</w:t>
      </w:r>
      <w:r>
        <w:rPr>
          <w:rFonts w:hint="eastAsia"/>
          <w:lang w:bidi="ar"/>
        </w:rPr>
        <w:t>～</w:t>
      </w:r>
      <w:r>
        <w:rPr>
          <w:lang w:bidi="ar"/>
        </w:rPr>
        <w:t>40</w:t>
      </w:r>
      <w:r>
        <w:rPr>
          <w:rFonts w:hAnsi="宋体" w:cs="宋体"/>
        </w:rPr>
        <w:t> </w:t>
      </w:r>
      <w:r>
        <w:rPr>
          <w:lang w:bidi="ar"/>
        </w:rPr>
        <w:t>mL</w:t>
      </w:r>
      <w:r>
        <w:rPr>
          <w:rFonts w:hint="eastAsia"/>
          <w:lang w:bidi="ar"/>
        </w:rPr>
        <w:t>，或者</w:t>
      </w:r>
      <w:r>
        <w:rPr>
          <w:lang w:bidi="ar"/>
        </w:rPr>
        <w:t>150</w:t>
      </w:r>
      <w:r>
        <w:rPr>
          <w:rFonts w:hint="eastAsia"/>
          <w:lang w:bidi="ar"/>
        </w:rPr>
        <w:t>亿芽孢</w:t>
      </w:r>
      <w:r>
        <w:rPr>
          <w:lang w:bidi="ar"/>
        </w:rPr>
        <w:t>/g</w:t>
      </w:r>
      <w:r>
        <w:rPr>
          <w:rFonts w:hint="eastAsia"/>
          <w:lang w:bidi="ar"/>
        </w:rPr>
        <w:t>球孢白僵菌可湿性粉剂，每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15</w:t>
      </w:r>
      <w:r>
        <w:rPr>
          <w:rFonts w:hAnsi="宋体" w:cs="宋体"/>
        </w:rPr>
        <w:t> </w:t>
      </w:r>
      <w:r>
        <w:rPr>
          <w:rFonts w:hint="eastAsia"/>
          <w:lang w:bidi="ar"/>
        </w:rPr>
        <w:t>g～</w:t>
      </w:r>
      <w:r>
        <w:rPr>
          <w:lang w:bidi="ar"/>
        </w:rPr>
        <w:t>20</w:t>
      </w:r>
      <w:r>
        <w:rPr>
          <w:rFonts w:hAnsi="宋体" w:cs="宋体"/>
        </w:rPr>
        <w:t> </w:t>
      </w:r>
      <w:r>
        <w:rPr>
          <w:lang w:bidi="ar"/>
        </w:rPr>
        <w:t>g</w:t>
      </w:r>
      <w:r>
        <w:rPr>
          <w:rFonts w:hint="eastAsia"/>
          <w:lang w:bidi="ar"/>
        </w:rPr>
        <w:t>，每季施用</w:t>
      </w:r>
      <w:r>
        <w:rPr>
          <w:lang w:bidi="ar"/>
        </w:rPr>
        <w:t>1</w:t>
      </w:r>
      <w:r>
        <w:rPr>
          <w:rFonts w:hint="eastAsia"/>
          <w:lang w:bidi="ar"/>
        </w:rPr>
        <w:t>次。</w:t>
      </w:r>
    </w:p>
    <w:p>
      <w:pPr>
        <w:pStyle w:val="65"/>
        <w:spacing w:before="156" w:after="156"/>
      </w:pPr>
      <w:r>
        <w:rPr>
          <w:rFonts w:hint="eastAsia"/>
        </w:rPr>
        <w:t>棉铃虫</w:t>
      </w:r>
    </w:p>
    <w:p>
      <w:pPr>
        <w:pStyle w:val="56"/>
        <w:ind w:firstLine="420"/>
      </w:pPr>
      <w:r>
        <w:rPr>
          <w:rFonts w:hint="eastAsia"/>
          <w:lang w:bidi="ar"/>
        </w:rPr>
        <w:t>在棉铃虫卵孵化盛期至低龄幼虫盛发期，选择</w:t>
      </w:r>
      <w:r>
        <w:rPr>
          <w:lang w:bidi="ar"/>
        </w:rPr>
        <w:t>480</w:t>
      </w:r>
      <w:r>
        <w:rPr>
          <w:rFonts w:hAnsi="宋体" w:cs="宋体"/>
        </w:rPr>
        <w:t> </w:t>
      </w:r>
      <w:r>
        <w:rPr>
          <w:lang w:bidi="ar"/>
        </w:rPr>
        <w:t>g/L</w:t>
      </w:r>
      <w:r>
        <w:rPr>
          <w:rFonts w:hint="eastAsia"/>
          <w:lang w:bidi="ar"/>
        </w:rPr>
        <w:t>多杀菌素悬浮剂，每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4.2</w:t>
      </w:r>
      <w:r>
        <w:rPr>
          <w:rFonts w:hAnsi="宋体" w:cs="宋体"/>
        </w:rPr>
        <w:t> </w:t>
      </w:r>
      <w:r>
        <w:rPr>
          <w:lang w:bidi="ar"/>
        </w:rPr>
        <w:t>mL</w:t>
      </w:r>
      <w:r>
        <w:rPr>
          <w:rFonts w:hint="eastAsia"/>
          <w:lang w:bidi="ar"/>
        </w:rPr>
        <w:t>～</w:t>
      </w:r>
      <w:r>
        <w:rPr>
          <w:lang w:bidi="ar"/>
        </w:rPr>
        <w:t>5.5</w:t>
      </w:r>
      <w:r>
        <w:rPr>
          <w:rFonts w:hAnsi="宋体" w:cs="宋体"/>
        </w:rPr>
        <w:t> </w:t>
      </w:r>
      <w:r>
        <w:rPr>
          <w:lang w:bidi="ar"/>
        </w:rPr>
        <w:t>mL</w:t>
      </w:r>
      <w:r>
        <w:rPr>
          <w:rFonts w:hint="eastAsia"/>
          <w:lang w:bidi="ar"/>
        </w:rPr>
        <w:t>，每隔</w:t>
      </w:r>
      <w:r>
        <w:rPr>
          <w:lang w:bidi="ar"/>
        </w:rPr>
        <w:t>5</w:t>
      </w:r>
      <w:r>
        <w:rPr>
          <w:rFonts w:hAnsi="宋体" w:cs="宋体"/>
        </w:rPr>
        <w:t> </w:t>
      </w:r>
      <w:r>
        <w:rPr>
          <w:rFonts w:hint="eastAsia"/>
          <w:lang w:bidi="ar"/>
        </w:rPr>
        <w:t>d～</w:t>
      </w:r>
      <w:r>
        <w:rPr>
          <w:lang w:bidi="ar"/>
        </w:rPr>
        <w:t>7</w:t>
      </w:r>
      <w:r>
        <w:rPr>
          <w:rFonts w:hAnsi="宋体" w:cs="宋体"/>
        </w:rPr>
        <w:t> </w:t>
      </w:r>
      <w:r>
        <w:rPr>
          <w:lang w:bidi="ar"/>
        </w:rPr>
        <w:t>d</w:t>
      </w:r>
      <w:r>
        <w:rPr>
          <w:rFonts w:hint="eastAsia"/>
          <w:lang w:bidi="ar"/>
        </w:rPr>
        <w:t>喷1次，连续</w:t>
      </w:r>
      <w:r>
        <w:rPr>
          <w:lang w:bidi="ar"/>
        </w:rPr>
        <w:t>2</w:t>
      </w:r>
      <w:r>
        <w:rPr>
          <w:rFonts w:hint="eastAsia"/>
          <w:lang w:bidi="ar"/>
        </w:rPr>
        <w:t>次～</w:t>
      </w:r>
      <w:r>
        <w:rPr>
          <w:lang w:bidi="ar"/>
        </w:rPr>
        <w:t>3</w:t>
      </w:r>
      <w:r>
        <w:rPr>
          <w:rFonts w:hint="eastAsia"/>
          <w:lang w:bidi="ar"/>
        </w:rPr>
        <w:t>次；或者16</w:t>
      </w:r>
      <w:r>
        <w:rPr>
          <w:lang w:bidi="ar"/>
        </w:rPr>
        <w:t>000</w:t>
      </w:r>
      <w:r>
        <w:rPr>
          <w:rFonts w:hAnsi="宋体" w:cs="宋体"/>
        </w:rPr>
        <w:t> </w:t>
      </w:r>
      <w:r>
        <w:rPr>
          <w:lang w:bidi="ar"/>
        </w:rPr>
        <w:t>IU/</w:t>
      </w:r>
      <w:r>
        <w:rPr>
          <w:rFonts w:hint="eastAsia"/>
          <w:lang w:bidi="ar"/>
        </w:rPr>
        <w:t>毫克苏云金杆菌可湿性粉剂，每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1</w:t>
      </w:r>
      <w:r>
        <w:rPr>
          <w:rFonts w:hint="eastAsia"/>
          <w:lang w:bidi="ar"/>
        </w:rPr>
        <w:t>0</w:t>
      </w:r>
      <w:r>
        <w:rPr>
          <w:lang w:bidi="ar"/>
        </w:rPr>
        <w:t>0</w:t>
      </w:r>
      <w:r>
        <w:rPr>
          <w:rFonts w:hAnsi="宋体" w:cs="宋体"/>
        </w:rPr>
        <w:t> </w:t>
      </w:r>
      <w:r>
        <w:rPr>
          <w:rFonts w:hint="eastAsia"/>
          <w:lang w:bidi="ar"/>
        </w:rPr>
        <w:t>g～</w:t>
      </w:r>
      <w:r>
        <w:rPr>
          <w:lang w:bidi="ar"/>
        </w:rPr>
        <w:t>150 g</w:t>
      </w:r>
      <w:r>
        <w:rPr>
          <w:rFonts w:hint="eastAsia"/>
          <w:lang w:bidi="ar"/>
        </w:rPr>
        <w:t>，每季施用</w:t>
      </w:r>
      <w:r>
        <w:rPr>
          <w:lang w:bidi="ar"/>
        </w:rPr>
        <w:t>1</w:t>
      </w:r>
      <w:r>
        <w:rPr>
          <w:rFonts w:hint="eastAsia"/>
          <w:lang w:bidi="ar"/>
        </w:rPr>
        <w:t>次，如虫口密度不大、点片发生时，可适当降低施药剂量；或者</w:t>
      </w:r>
      <w:r>
        <w:rPr>
          <w:lang w:bidi="ar"/>
        </w:rPr>
        <w:t>20</w:t>
      </w:r>
      <w:r>
        <w:rPr>
          <w:rFonts w:hint="eastAsia"/>
          <w:lang w:bidi="ar"/>
        </w:rPr>
        <w:t>亿</w:t>
      </w:r>
      <w:r>
        <w:rPr>
          <w:lang w:bidi="ar"/>
        </w:rPr>
        <w:t>PIB/mL</w:t>
      </w:r>
      <w:r>
        <w:rPr>
          <w:rFonts w:hint="eastAsia"/>
          <w:lang w:bidi="ar"/>
        </w:rPr>
        <w:t>棉铃虫核型多角体病毒悬浮剂，每</w:t>
      </w:r>
      <w:r>
        <w:rPr>
          <w:lang w:bidi="ar"/>
        </w:rPr>
        <w:t>666.7</w:t>
      </w:r>
      <w:r>
        <w:rPr>
          <w:rFonts w:hAnsi="宋体" w:cs="宋体"/>
        </w:rPr>
        <w:t> </w:t>
      </w:r>
      <w:r>
        <w:rPr>
          <w:lang w:bidi="ar"/>
        </w:rPr>
        <w:t>m</w:t>
      </w:r>
      <w:r>
        <w:rPr>
          <w:vertAlign w:val="superscript"/>
          <w:lang w:bidi="ar"/>
        </w:rPr>
        <w:t>2</w:t>
      </w:r>
      <w:r>
        <w:rPr>
          <w:rFonts w:hint="eastAsia"/>
          <w:lang w:bidi="ar"/>
        </w:rPr>
        <w:t>使用</w:t>
      </w:r>
      <w:r>
        <w:rPr>
          <w:lang w:bidi="ar"/>
        </w:rPr>
        <w:t>50</w:t>
      </w:r>
      <w:r>
        <w:rPr>
          <w:rFonts w:hAnsi="宋体" w:cs="宋体"/>
        </w:rPr>
        <w:t> </w:t>
      </w:r>
      <w:r>
        <w:rPr>
          <w:lang w:bidi="ar"/>
        </w:rPr>
        <w:t>mL</w:t>
      </w:r>
      <w:r>
        <w:rPr>
          <w:rFonts w:hint="eastAsia"/>
          <w:lang w:bidi="ar"/>
        </w:rPr>
        <w:t>～</w:t>
      </w:r>
      <w:r>
        <w:rPr>
          <w:lang w:bidi="ar"/>
        </w:rPr>
        <w:t>60</w:t>
      </w:r>
      <w:r>
        <w:rPr>
          <w:rFonts w:hAnsi="宋体" w:cs="宋体"/>
        </w:rPr>
        <w:t> </w:t>
      </w:r>
      <w:r>
        <w:rPr>
          <w:lang w:bidi="ar"/>
        </w:rPr>
        <w:t>mL</w:t>
      </w:r>
      <w:r>
        <w:rPr>
          <w:rFonts w:hint="eastAsia"/>
          <w:lang w:bidi="ar"/>
        </w:rPr>
        <w:t>，每隔</w:t>
      </w:r>
      <w:r>
        <w:rPr>
          <w:lang w:bidi="ar"/>
        </w:rPr>
        <w:t>7</w:t>
      </w:r>
      <w:r>
        <w:rPr>
          <w:rFonts w:hAnsi="宋体" w:cs="宋体"/>
        </w:rPr>
        <w:t> </w:t>
      </w:r>
      <w:r>
        <w:rPr>
          <w:rFonts w:hint="eastAsia"/>
          <w:lang w:bidi="ar"/>
        </w:rPr>
        <w:t>d～</w:t>
      </w:r>
      <w:r>
        <w:rPr>
          <w:lang w:bidi="ar"/>
        </w:rPr>
        <w:t>10</w:t>
      </w:r>
      <w:r>
        <w:rPr>
          <w:rFonts w:hAnsi="宋体" w:cs="宋体"/>
        </w:rPr>
        <w:t> </w:t>
      </w:r>
      <w:r>
        <w:rPr>
          <w:lang w:bidi="ar"/>
        </w:rPr>
        <w:t>d</w:t>
      </w:r>
      <w:r>
        <w:rPr>
          <w:rFonts w:hint="eastAsia"/>
          <w:lang w:bidi="ar"/>
        </w:rPr>
        <w:t>喷1次，连续</w:t>
      </w:r>
      <w:r>
        <w:rPr>
          <w:lang w:bidi="ar"/>
        </w:rPr>
        <w:t>2</w:t>
      </w:r>
      <w:r>
        <w:rPr>
          <w:rFonts w:hint="eastAsia"/>
          <w:lang w:bidi="ar"/>
        </w:rPr>
        <w:t>次。</w:t>
      </w:r>
    </w:p>
    <w:p>
      <w:pPr>
        <w:pStyle w:val="105"/>
        <w:spacing w:before="156" w:after="156"/>
      </w:pPr>
      <w:r>
        <w:rPr>
          <w:rFonts w:hint="eastAsia"/>
        </w:rPr>
        <w:t>化学防治</w:t>
      </w:r>
    </w:p>
    <w:p>
      <w:pPr>
        <w:pStyle w:val="65"/>
        <w:spacing w:before="156" w:after="156"/>
      </w:pPr>
      <w:r>
        <w:rPr>
          <w:rFonts w:hint="eastAsia"/>
        </w:rPr>
        <w:t>甜椒疫病</w:t>
      </w:r>
    </w:p>
    <w:p>
      <w:pPr>
        <w:pStyle w:val="94"/>
        <w:spacing w:before="156" w:after="156"/>
      </w:pPr>
      <w:r>
        <w:rPr>
          <w:rFonts w:hint="eastAsia"/>
        </w:rPr>
        <w:t>叶面喷雾</w:t>
      </w:r>
    </w:p>
    <w:p>
      <w:pPr>
        <w:pStyle w:val="56"/>
        <w:ind w:firstLine="420"/>
      </w:pPr>
      <w:r>
        <w:t>发现发病中心时，选择500</w:t>
      </w:r>
      <w:r>
        <w:rPr>
          <w:rFonts w:hAnsi="宋体" w:cs="宋体"/>
        </w:rPr>
        <w:t> </w:t>
      </w:r>
      <w:r>
        <w:t>g/L氟啶胺悬浮剂</w:t>
      </w:r>
      <w:r>
        <w:rPr>
          <w:rFonts w:hint="eastAsia"/>
        </w:rPr>
        <w:t>，</w:t>
      </w:r>
      <w:r>
        <w:t>每666.7</w:t>
      </w:r>
      <w:r>
        <w:rPr>
          <w:rFonts w:hAnsi="宋体" w:cs="宋体"/>
        </w:rPr>
        <w:t> </w:t>
      </w:r>
      <w:r>
        <w:t>m</w:t>
      </w:r>
      <w:r>
        <w:rPr>
          <w:vertAlign w:val="superscript"/>
        </w:rPr>
        <w:t>2</w:t>
      </w:r>
      <w:r>
        <w:rPr>
          <w:rFonts w:hint="eastAsia"/>
        </w:rPr>
        <w:t>使用</w:t>
      </w:r>
      <w:r>
        <w:t>26.7</w:t>
      </w:r>
      <w:r>
        <w:rPr>
          <w:rFonts w:hAnsi="宋体" w:cs="宋体"/>
        </w:rPr>
        <w:t> </w:t>
      </w:r>
      <w:r>
        <w:t>mL～40</w:t>
      </w:r>
      <w:r>
        <w:rPr>
          <w:rFonts w:hAnsi="宋体" w:cs="宋体"/>
        </w:rPr>
        <w:t> </w:t>
      </w:r>
      <w:r>
        <w:t>mL</w:t>
      </w:r>
      <w:r>
        <w:rPr>
          <w:rFonts w:hint="eastAsia"/>
        </w:rPr>
        <w:t>，或者</w:t>
      </w:r>
      <w:r>
        <w:t>60%唑醚·代森联水分散粒剂</w:t>
      </w:r>
      <w:r>
        <w:rPr>
          <w:rFonts w:hint="eastAsia"/>
        </w:rPr>
        <w:t>，</w:t>
      </w:r>
      <w:r>
        <w:t>每666.7</w:t>
      </w:r>
      <w:r>
        <w:rPr>
          <w:rFonts w:hAnsi="宋体" w:cs="宋体"/>
        </w:rPr>
        <w:t> </w:t>
      </w:r>
      <w:r>
        <w:t>m</w:t>
      </w:r>
      <w:r>
        <w:rPr>
          <w:vertAlign w:val="superscript"/>
        </w:rPr>
        <w:t>2</w:t>
      </w:r>
      <w:r>
        <w:rPr>
          <w:rFonts w:hint="eastAsia"/>
        </w:rPr>
        <w:t>使用</w:t>
      </w:r>
      <w:r>
        <w:t>40</w:t>
      </w:r>
      <w:r>
        <w:rPr>
          <w:rFonts w:hAnsi="宋体" w:cs="宋体"/>
        </w:rPr>
        <w:t> </w:t>
      </w:r>
      <w:r>
        <w:t>g～100</w:t>
      </w:r>
      <w:r>
        <w:rPr>
          <w:rFonts w:hAnsi="宋体" w:cs="宋体"/>
        </w:rPr>
        <w:t> </w:t>
      </w:r>
      <w:r>
        <w:t>g</w:t>
      </w:r>
      <w:r>
        <w:rPr>
          <w:rFonts w:hint="eastAsia"/>
        </w:rPr>
        <w:t>，或者</w:t>
      </w:r>
      <w:r>
        <w:t>68%精甲霜·锰锌水分散粒剂</w:t>
      </w:r>
      <w:r>
        <w:rPr>
          <w:rFonts w:hint="eastAsia"/>
        </w:rPr>
        <w:t>，</w:t>
      </w:r>
      <w:r>
        <w:t>每666.7</w:t>
      </w:r>
      <w:r>
        <w:rPr>
          <w:rFonts w:hAnsi="宋体" w:cs="宋体"/>
        </w:rPr>
        <w:t> </w:t>
      </w:r>
      <w:r>
        <w:t>m</w:t>
      </w:r>
      <w:r>
        <w:rPr>
          <w:vertAlign w:val="superscript"/>
        </w:rPr>
        <w:t>2</w:t>
      </w:r>
      <w:r>
        <w:t xml:space="preserve"> 100</w:t>
      </w:r>
      <w:r>
        <w:rPr>
          <w:rFonts w:hAnsi="宋体" w:cs="宋体"/>
        </w:rPr>
        <w:t> </w:t>
      </w:r>
      <w:r>
        <w:t>g～120</w:t>
      </w:r>
      <w:r>
        <w:rPr>
          <w:rFonts w:hAnsi="宋体" w:cs="宋体"/>
        </w:rPr>
        <w:t> </w:t>
      </w:r>
      <w:r>
        <w:t>g，每隔7</w:t>
      </w:r>
      <w:r>
        <w:rPr>
          <w:rFonts w:hAnsi="宋体" w:cs="宋体"/>
        </w:rPr>
        <w:t> </w:t>
      </w:r>
      <w:r>
        <w:t>d～10</w:t>
      </w:r>
      <w:r>
        <w:rPr>
          <w:rFonts w:hAnsi="宋体" w:cs="宋体"/>
        </w:rPr>
        <w:t> </w:t>
      </w:r>
      <w:r>
        <w:t>d喷1次，连续2次～3次。</w:t>
      </w:r>
    </w:p>
    <w:p>
      <w:pPr>
        <w:pStyle w:val="94"/>
        <w:spacing w:before="156" w:after="156"/>
      </w:pPr>
      <w:r>
        <w:rPr>
          <w:rFonts w:hint="eastAsia"/>
        </w:rPr>
        <w:t>药液灌根</w:t>
      </w:r>
    </w:p>
    <w:p>
      <w:pPr>
        <w:pStyle w:val="56"/>
        <w:ind w:firstLine="420"/>
      </w:pPr>
      <w:r>
        <w:t>发现中心病株时，选择25%甲霜·霜脲氰可湿性粉剂</w:t>
      </w:r>
      <w:r>
        <w:rPr>
          <w:rFonts w:hint="eastAsia"/>
        </w:rPr>
        <w:t>或者</w:t>
      </w:r>
      <w:r>
        <w:t>25%甲霜·霜霉威可湿性粉剂，对病穴和周围植株灌根，每株药液量150</w:t>
      </w:r>
      <w:r>
        <w:rPr>
          <w:rFonts w:hAnsi="宋体" w:cs="宋体"/>
        </w:rPr>
        <w:t> </w:t>
      </w:r>
      <w:r>
        <w:t>mL，每隔期7</w:t>
      </w:r>
      <w:r>
        <w:rPr>
          <w:rFonts w:hAnsi="宋体" w:cs="宋体"/>
        </w:rPr>
        <w:t> </w:t>
      </w:r>
      <w:r>
        <w:t>d～10</w:t>
      </w:r>
      <w:r>
        <w:rPr>
          <w:rFonts w:hAnsi="宋体" w:cs="宋体"/>
        </w:rPr>
        <w:t> </w:t>
      </w:r>
      <w:r>
        <w:t>d</w:t>
      </w:r>
      <w:r>
        <w:rPr>
          <w:rFonts w:hint="eastAsia"/>
        </w:rPr>
        <w:t>灌1次</w:t>
      </w:r>
      <w:r>
        <w:t>，连续2次～3次。</w:t>
      </w:r>
    </w:p>
    <w:p>
      <w:pPr>
        <w:pStyle w:val="65"/>
        <w:spacing w:before="156" w:after="156"/>
      </w:pPr>
      <w:r>
        <w:rPr>
          <w:rFonts w:hint="eastAsia"/>
        </w:rPr>
        <w:t>甜椒病毒病</w:t>
      </w:r>
    </w:p>
    <w:p>
      <w:pPr>
        <w:pStyle w:val="56"/>
        <w:ind w:firstLine="420"/>
      </w:pPr>
      <w:r>
        <w:t>发现发病中心时，选用5%氨基寡糖素水剂</w:t>
      </w:r>
      <w:r>
        <w:rPr>
          <w:rFonts w:hint="eastAsia"/>
        </w:rPr>
        <w:t>，</w:t>
      </w:r>
      <w:r>
        <w:t>每666.7</w:t>
      </w:r>
      <w:r>
        <w:rPr>
          <w:rFonts w:hAnsi="宋体" w:cs="宋体"/>
        </w:rPr>
        <w:t> </w:t>
      </w:r>
      <w:r>
        <w:t>m</w:t>
      </w:r>
      <w:r>
        <w:rPr>
          <w:vertAlign w:val="superscript"/>
        </w:rPr>
        <w:t>2</w:t>
      </w:r>
      <w:r>
        <w:rPr>
          <w:rFonts w:hint="eastAsia"/>
        </w:rPr>
        <w:t>使用</w:t>
      </w:r>
      <w:r>
        <w:t>35</w:t>
      </w:r>
      <w:r>
        <w:rPr>
          <w:rFonts w:hAnsi="宋体" w:cs="宋体"/>
        </w:rPr>
        <w:t> </w:t>
      </w:r>
      <w:r>
        <w:t>mL～50</w:t>
      </w:r>
      <w:r>
        <w:rPr>
          <w:rFonts w:hAnsi="宋体" w:cs="宋体"/>
        </w:rPr>
        <w:t> </w:t>
      </w:r>
      <w:r>
        <w:t>mL</w:t>
      </w:r>
      <w:r>
        <w:rPr>
          <w:rFonts w:hint="eastAsia"/>
        </w:rPr>
        <w:t>，或者</w:t>
      </w:r>
      <w:r>
        <w:t>1.2%辛菌胺醋酸盐水剂</w:t>
      </w:r>
      <w:r>
        <w:rPr>
          <w:rFonts w:hint="eastAsia"/>
        </w:rPr>
        <w:t>，</w:t>
      </w:r>
      <w:r>
        <w:t>每666.7</w:t>
      </w:r>
      <w:r>
        <w:rPr>
          <w:rFonts w:hAnsi="宋体" w:cs="宋体"/>
        </w:rPr>
        <w:t> </w:t>
      </w:r>
      <w:r>
        <w:t>m</w:t>
      </w:r>
      <w:r>
        <w:rPr>
          <w:vertAlign w:val="superscript"/>
        </w:rPr>
        <w:t>2</w:t>
      </w:r>
      <w:r>
        <w:rPr>
          <w:rFonts w:hint="eastAsia"/>
        </w:rPr>
        <w:t>使用</w:t>
      </w:r>
      <w:r>
        <w:t>200</w:t>
      </w:r>
      <w:r>
        <w:rPr>
          <w:rFonts w:hAnsi="宋体" w:cs="宋体"/>
        </w:rPr>
        <w:t> </w:t>
      </w:r>
      <w:r>
        <w:t>mL～300</w:t>
      </w:r>
      <w:r>
        <w:rPr>
          <w:rFonts w:hAnsi="宋体" w:cs="宋体"/>
        </w:rPr>
        <w:t> </w:t>
      </w:r>
      <w:r>
        <w:t>mL</w:t>
      </w:r>
      <w:r>
        <w:rPr>
          <w:rFonts w:hint="eastAsia"/>
        </w:rPr>
        <w:t>，或者</w:t>
      </w:r>
      <w:r>
        <w:t>0.5%香菇多糖水剂</w:t>
      </w:r>
      <w:r>
        <w:rPr>
          <w:rFonts w:hint="eastAsia"/>
        </w:rPr>
        <w:t>，</w:t>
      </w:r>
      <w:r>
        <w:t>每666.7</w:t>
      </w:r>
      <w:r>
        <w:rPr>
          <w:rFonts w:hAnsi="宋体" w:cs="宋体"/>
        </w:rPr>
        <w:t> </w:t>
      </w:r>
      <w:r>
        <w:t>m</w:t>
      </w:r>
      <w:r>
        <w:rPr>
          <w:vertAlign w:val="superscript"/>
        </w:rPr>
        <w:t>2</w:t>
      </w:r>
      <w:r>
        <w:rPr>
          <w:rFonts w:hint="eastAsia"/>
        </w:rPr>
        <w:t>使用</w:t>
      </w:r>
      <w:r>
        <w:t>200</w:t>
      </w:r>
      <w:r>
        <w:rPr>
          <w:rFonts w:hAnsi="宋体" w:cs="宋体"/>
        </w:rPr>
        <w:t> </w:t>
      </w:r>
      <w:r>
        <w:t>mL～300</w:t>
      </w:r>
      <w:r>
        <w:rPr>
          <w:rFonts w:hAnsi="宋体" w:cs="宋体"/>
        </w:rPr>
        <w:t> </w:t>
      </w:r>
      <w:r>
        <w:t>mL，每隔7</w:t>
      </w:r>
      <w:r>
        <w:rPr>
          <w:rFonts w:hAnsi="宋体" w:cs="宋体"/>
        </w:rPr>
        <w:t> </w:t>
      </w:r>
      <w:r>
        <w:t>d～10</w:t>
      </w:r>
      <w:r>
        <w:rPr>
          <w:rFonts w:hAnsi="宋体" w:cs="宋体"/>
        </w:rPr>
        <w:t> </w:t>
      </w:r>
      <w:r>
        <w:t>d喷1次，连续2次～3次。</w:t>
      </w:r>
    </w:p>
    <w:p>
      <w:pPr>
        <w:pStyle w:val="65"/>
        <w:spacing w:before="156" w:after="156"/>
      </w:pPr>
      <w:r>
        <w:rPr>
          <w:rFonts w:hint="eastAsia"/>
        </w:rPr>
        <w:t>甜椒炭疽病</w:t>
      </w:r>
    </w:p>
    <w:p>
      <w:pPr>
        <w:pStyle w:val="56"/>
        <w:ind w:firstLine="420"/>
      </w:pPr>
      <w:r>
        <w:t>发现发病中心时，选择45%唑醚·戊唑醇悬浮剂</w:t>
      </w:r>
      <w:r>
        <w:rPr>
          <w:rFonts w:hint="eastAsia"/>
        </w:rPr>
        <w:t>，</w:t>
      </w:r>
      <w:r>
        <w:t>每666.7</w:t>
      </w:r>
      <w:r>
        <w:rPr>
          <w:rFonts w:hAnsi="宋体" w:cs="宋体"/>
        </w:rPr>
        <w:t> </w:t>
      </w:r>
      <w:r>
        <w:t>m</w:t>
      </w:r>
      <w:r>
        <w:rPr>
          <w:vertAlign w:val="superscript"/>
        </w:rPr>
        <w:t>2</w:t>
      </w:r>
      <w:r>
        <w:rPr>
          <w:rFonts w:hint="eastAsia"/>
        </w:rPr>
        <w:t>使用</w:t>
      </w:r>
      <w:r>
        <w:t>60</w:t>
      </w:r>
      <w:r>
        <w:rPr>
          <w:rFonts w:hAnsi="宋体" w:cs="宋体"/>
        </w:rPr>
        <w:t> </w:t>
      </w:r>
      <w:r>
        <w:t>mL～70 mL</w:t>
      </w:r>
      <w:r>
        <w:rPr>
          <w:rFonts w:hint="eastAsia"/>
        </w:rPr>
        <w:t>，或者</w:t>
      </w:r>
      <w:r>
        <w:t>42.4%唑醚·氟酰胺悬浮剂</w:t>
      </w:r>
      <w:r>
        <w:rPr>
          <w:rFonts w:hint="eastAsia"/>
        </w:rPr>
        <w:t>，</w:t>
      </w:r>
      <w:r>
        <w:t>每666.7</w:t>
      </w:r>
      <w:r>
        <w:rPr>
          <w:rFonts w:hAnsi="宋体" w:cs="宋体"/>
        </w:rPr>
        <w:t> </w:t>
      </w:r>
      <w:r>
        <w:t>m</w:t>
      </w:r>
      <w:r>
        <w:rPr>
          <w:vertAlign w:val="superscript"/>
        </w:rPr>
        <w:t>2</w:t>
      </w:r>
      <w:r>
        <w:rPr>
          <w:rFonts w:hint="eastAsia"/>
        </w:rPr>
        <w:t>使用</w:t>
      </w:r>
      <w:r>
        <w:t>20 mL～26.7</w:t>
      </w:r>
      <w:r>
        <w:rPr>
          <w:rFonts w:hAnsi="宋体" w:cs="宋体"/>
        </w:rPr>
        <w:t> </w:t>
      </w:r>
      <w:r>
        <w:t>mL</w:t>
      </w:r>
      <w:r>
        <w:rPr>
          <w:rFonts w:hint="eastAsia"/>
        </w:rPr>
        <w:t>，或者</w:t>
      </w:r>
      <w:r>
        <w:t>490 g/L丙环·咪鲜胺乳油</w:t>
      </w:r>
      <w:r>
        <w:rPr>
          <w:rFonts w:hint="eastAsia"/>
        </w:rPr>
        <w:t>，</w:t>
      </w:r>
      <w:r>
        <w:t>每666.7 m</w:t>
      </w:r>
      <w:r>
        <w:rPr>
          <w:vertAlign w:val="superscript"/>
        </w:rPr>
        <w:t>2</w:t>
      </w:r>
      <w:r>
        <w:rPr>
          <w:rFonts w:hint="eastAsia"/>
        </w:rPr>
        <w:t>使用</w:t>
      </w:r>
      <w:r>
        <w:t>30 mL～40 mL</w:t>
      </w:r>
      <w:r>
        <w:rPr>
          <w:rFonts w:hint="eastAsia"/>
        </w:rPr>
        <w:t>，或者</w:t>
      </w:r>
      <w:r>
        <w:t>30%苯甲·吡唑酯悬浮剂</w:t>
      </w:r>
      <w:r>
        <w:rPr>
          <w:rFonts w:hint="eastAsia"/>
        </w:rPr>
        <w:t>，</w:t>
      </w:r>
      <w:r>
        <w:t>每666.7 m</w:t>
      </w:r>
      <w:r>
        <w:rPr>
          <w:vertAlign w:val="superscript"/>
        </w:rPr>
        <w:t>2</w:t>
      </w:r>
      <w:r>
        <w:rPr>
          <w:rFonts w:hint="eastAsia"/>
        </w:rPr>
        <w:t>使用</w:t>
      </w:r>
      <w:r>
        <w:t>20 mL～25 mL，每隔7 d～10 d喷1次，连续2次～3次。</w:t>
      </w:r>
    </w:p>
    <w:p>
      <w:pPr>
        <w:pStyle w:val="65"/>
        <w:spacing w:before="156" w:after="156"/>
      </w:pPr>
      <w:r>
        <w:rPr>
          <w:rFonts w:hint="eastAsia"/>
        </w:rPr>
        <w:t>甜椒白粉病</w:t>
      </w:r>
    </w:p>
    <w:p>
      <w:pPr>
        <w:pStyle w:val="56"/>
        <w:ind w:firstLine="420"/>
      </w:pPr>
      <w:r>
        <w:t>发现发病中心时，选择</w:t>
      </w:r>
      <w:r>
        <w:rPr>
          <w:rFonts w:hint="eastAsia"/>
        </w:rPr>
        <w:t>30</w:t>
      </w:r>
      <w:r>
        <w:t>%</w:t>
      </w:r>
      <w:r>
        <w:rPr>
          <w:rFonts w:hint="eastAsia"/>
        </w:rPr>
        <w:t>啶氧菌酯</w:t>
      </w:r>
      <w:r>
        <w:t>·戊唑醇悬浮剂</w:t>
      </w:r>
      <w:r>
        <w:rPr>
          <w:rFonts w:hint="eastAsia"/>
        </w:rPr>
        <w:t>，</w:t>
      </w:r>
      <w:r>
        <w:t>每666.7 m</w:t>
      </w:r>
      <w:r>
        <w:rPr>
          <w:vertAlign w:val="superscript"/>
        </w:rPr>
        <w:t>2</w:t>
      </w:r>
      <w:r>
        <w:rPr>
          <w:rFonts w:hint="eastAsia"/>
        </w:rPr>
        <w:t>使用24</w:t>
      </w:r>
      <w:r>
        <w:t xml:space="preserve"> mL～</w:t>
      </w:r>
      <w:r>
        <w:rPr>
          <w:rFonts w:hint="eastAsia"/>
        </w:rPr>
        <w:t>36</w:t>
      </w:r>
      <w:r>
        <w:t xml:space="preserve"> mL</w:t>
      </w:r>
      <w:r>
        <w:rPr>
          <w:rFonts w:hint="eastAsia"/>
        </w:rPr>
        <w:t>，或者12</w:t>
      </w:r>
      <w:r>
        <w:t>%</w:t>
      </w:r>
      <w:r>
        <w:rPr>
          <w:rFonts w:hint="eastAsia"/>
        </w:rPr>
        <w:t>苯甲</w:t>
      </w:r>
      <w:r>
        <w:t>·氟酰胺悬浮剂</w:t>
      </w:r>
      <w:r>
        <w:rPr>
          <w:rFonts w:hint="eastAsia"/>
        </w:rPr>
        <w:t>，</w:t>
      </w:r>
      <w:r>
        <w:t>每666.7</w:t>
      </w:r>
      <w:r>
        <w:rPr>
          <w:rFonts w:hAnsi="宋体" w:cs="宋体"/>
        </w:rPr>
        <w:t> </w:t>
      </w:r>
      <w:r>
        <w:t>m</w:t>
      </w:r>
      <w:r>
        <w:rPr>
          <w:vertAlign w:val="superscript"/>
        </w:rPr>
        <w:t>2</w:t>
      </w:r>
      <w:r>
        <w:rPr>
          <w:rFonts w:hint="eastAsia"/>
        </w:rPr>
        <w:t>使用4</w:t>
      </w:r>
      <w:r>
        <w:t>0</w:t>
      </w:r>
      <w:r>
        <w:rPr>
          <w:rFonts w:hAnsi="宋体" w:cs="宋体"/>
        </w:rPr>
        <w:t> </w:t>
      </w:r>
      <w:r>
        <w:t>mL～</w:t>
      </w:r>
      <w:r>
        <w:rPr>
          <w:rFonts w:hint="eastAsia"/>
        </w:rPr>
        <w:t>6</w:t>
      </w:r>
      <w:r>
        <w:t>7</w:t>
      </w:r>
      <w:r>
        <w:rPr>
          <w:rFonts w:hAnsi="宋体" w:cs="宋体"/>
        </w:rPr>
        <w:t> </w:t>
      </w:r>
      <w:r>
        <w:t>mL，每隔7</w:t>
      </w:r>
      <w:r>
        <w:rPr>
          <w:rFonts w:hAnsi="宋体" w:cs="宋体"/>
        </w:rPr>
        <w:t> </w:t>
      </w:r>
      <w:r>
        <w:t>d～10</w:t>
      </w:r>
      <w:r>
        <w:rPr>
          <w:rFonts w:hAnsi="宋体" w:cs="宋体"/>
        </w:rPr>
        <w:t> </w:t>
      </w:r>
      <w:r>
        <w:t>d喷1次，连续2次～3次。</w:t>
      </w:r>
    </w:p>
    <w:p>
      <w:pPr>
        <w:pStyle w:val="65"/>
        <w:spacing w:before="156" w:after="156"/>
        <w:rPr>
          <w:rFonts w:ascii="Times New Roman"/>
        </w:rPr>
      </w:pPr>
      <w:r>
        <w:rPr>
          <w:rFonts w:hint="eastAsia"/>
        </w:rPr>
        <w:t>蚜虫</w:t>
      </w:r>
    </w:p>
    <w:p>
      <w:pPr>
        <w:pStyle w:val="56"/>
        <w:ind w:firstLine="420"/>
      </w:pPr>
      <w:r>
        <w:t>发现每叶有蚜虫2头～3头时，选择10%溴氰虫酰胺悬浮剂</w:t>
      </w:r>
      <w:r>
        <w:rPr>
          <w:rFonts w:hint="eastAsia"/>
        </w:rPr>
        <w:t>，</w:t>
      </w:r>
      <w:r>
        <w:t>每666.7</w:t>
      </w:r>
      <w:r>
        <w:rPr>
          <w:rFonts w:hAnsi="宋体" w:cs="宋体"/>
        </w:rPr>
        <w:t> </w:t>
      </w:r>
      <w:r>
        <w:t>m</w:t>
      </w:r>
      <w:r>
        <w:rPr>
          <w:vertAlign w:val="superscript"/>
        </w:rPr>
        <w:t>2</w:t>
      </w:r>
      <w:r>
        <w:rPr>
          <w:rFonts w:hint="eastAsia"/>
        </w:rPr>
        <w:t>使用</w:t>
      </w:r>
      <w:r>
        <w:t>30</w:t>
      </w:r>
      <w:r>
        <w:rPr>
          <w:rFonts w:hAnsi="宋体" w:cs="宋体"/>
        </w:rPr>
        <w:t> </w:t>
      </w:r>
      <w:r>
        <w:t>mL～40</w:t>
      </w:r>
      <w:r>
        <w:rPr>
          <w:rFonts w:hAnsi="宋体" w:cs="宋体"/>
        </w:rPr>
        <w:t> </w:t>
      </w:r>
      <w:r>
        <w:t>mL</w:t>
      </w:r>
      <w:r>
        <w:rPr>
          <w:rFonts w:hint="eastAsia"/>
        </w:rPr>
        <w:t>，</w:t>
      </w:r>
      <w:r>
        <w:t>或者14%氯虫·高氯氟悬浮剂</w:t>
      </w:r>
      <w:r>
        <w:rPr>
          <w:rFonts w:hint="eastAsia"/>
        </w:rPr>
        <w:t>，</w:t>
      </w:r>
      <w:r>
        <w:t>每666.7</w:t>
      </w:r>
      <w:r>
        <w:rPr>
          <w:rFonts w:hAnsi="宋体" w:cs="宋体"/>
        </w:rPr>
        <w:t> </w:t>
      </w:r>
      <w:r>
        <w:t>m</w:t>
      </w:r>
      <w:r>
        <w:rPr>
          <w:vertAlign w:val="superscript"/>
        </w:rPr>
        <w:t>2</w:t>
      </w:r>
      <w:r>
        <w:rPr>
          <w:rFonts w:hint="eastAsia"/>
        </w:rPr>
        <w:t>使用</w:t>
      </w:r>
      <w:r>
        <w:t>10</w:t>
      </w:r>
      <w:r>
        <w:rPr>
          <w:rFonts w:hAnsi="宋体" w:cs="宋体"/>
        </w:rPr>
        <w:t> </w:t>
      </w:r>
      <w:r>
        <w:t>mL～20</w:t>
      </w:r>
      <w:r>
        <w:rPr>
          <w:rFonts w:hAnsi="宋体" w:cs="宋体"/>
        </w:rPr>
        <w:t> </w:t>
      </w:r>
      <w:r>
        <w:t>mL，每隔7 d～10</w:t>
      </w:r>
      <w:r>
        <w:rPr>
          <w:rFonts w:hAnsi="宋体" w:cs="宋体"/>
        </w:rPr>
        <w:t> </w:t>
      </w:r>
      <w:r>
        <w:t>d喷1次，连续2次～3次。</w:t>
      </w:r>
    </w:p>
    <w:p>
      <w:pPr>
        <w:pStyle w:val="65"/>
        <w:spacing w:before="156" w:after="156"/>
      </w:pPr>
      <w:r>
        <w:rPr>
          <w:rFonts w:hint="eastAsia"/>
        </w:rPr>
        <w:t>棉铃虫</w:t>
      </w:r>
    </w:p>
    <w:p>
      <w:pPr>
        <w:pStyle w:val="56"/>
        <w:ind w:firstLine="420"/>
      </w:pPr>
      <w:r>
        <w:rPr>
          <w:rFonts w:hint="eastAsia"/>
        </w:rPr>
        <w:t>在卵孵盛期至低龄幼虫期，选择5%氯虫苯甲酰胺悬浮剂，</w:t>
      </w:r>
      <w:r>
        <w:t>每666.7</w:t>
      </w:r>
      <w:r>
        <w:rPr>
          <w:rFonts w:hAnsi="宋体" w:cs="宋体"/>
        </w:rPr>
        <w:t> </w:t>
      </w:r>
      <w:r>
        <w:t>m</w:t>
      </w:r>
      <w:r>
        <w:rPr>
          <w:vertAlign w:val="superscript"/>
        </w:rPr>
        <w:t>2</w:t>
      </w:r>
      <w:r>
        <w:rPr>
          <w:rFonts w:hint="eastAsia"/>
        </w:rPr>
        <w:t>使用</w:t>
      </w:r>
      <w:r>
        <w:t>30</w:t>
      </w:r>
      <w:r>
        <w:rPr>
          <w:rFonts w:hAnsi="宋体" w:cs="宋体"/>
        </w:rPr>
        <w:t> </w:t>
      </w:r>
      <w:r>
        <w:t>mL～</w:t>
      </w:r>
      <w:r>
        <w:rPr>
          <w:rFonts w:hint="eastAsia"/>
        </w:rPr>
        <w:t>6</w:t>
      </w:r>
      <w:r>
        <w:t>0</w:t>
      </w:r>
      <w:r>
        <w:rPr>
          <w:rFonts w:hAnsi="宋体" w:cs="宋体"/>
        </w:rPr>
        <w:t> </w:t>
      </w:r>
      <w:r>
        <w:t>mL</w:t>
      </w:r>
      <w:r>
        <w:rPr>
          <w:rFonts w:hint="eastAsia"/>
        </w:rPr>
        <w:t>，或者10%</w:t>
      </w:r>
      <w:r>
        <w:t>溴氰虫酰胺悬浮剂</w:t>
      </w:r>
      <w:r>
        <w:rPr>
          <w:rFonts w:hint="eastAsia"/>
        </w:rPr>
        <w:t>，</w:t>
      </w:r>
      <w:r>
        <w:t>每666.7</w:t>
      </w:r>
      <w:r>
        <w:rPr>
          <w:rFonts w:hAnsi="宋体" w:cs="宋体"/>
        </w:rPr>
        <w:t> </w:t>
      </w:r>
      <w:r>
        <w:t>m</w:t>
      </w:r>
      <w:r>
        <w:rPr>
          <w:vertAlign w:val="superscript"/>
        </w:rPr>
        <w:t>2</w:t>
      </w:r>
      <w:r>
        <w:rPr>
          <w:rFonts w:hint="eastAsia"/>
        </w:rPr>
        <w:t>使用1</w:t>
      </w:r>
      <w:r>
        <w:t>0</w:t>
      </w:r>
      <w:r>
        <w:rPr>
          <w:rFonts w:hAnsi="宋体" w:cs="宋体"/>
        </w:rPr>
        <w:t> </w:t>
      </w:r>
      <w:r>
        <w:t>mL～</w:t>
      </w:r>
      <w:r>
        <w:rPr>
          <w:rFonts w:hint="eastAsia"/>
        </w:rPr>
        <w:t>3</w:t>
      </w:r>
      <w:r>
        <w:t>0</w:t>
      </w:r>
      <w:r>
        <w:rPr>
          <w:rFonts w:hAnsi="宋体" w:cs="宋体"/>
        </w:rPr>
        <w:t> </w:t>
      </w:r>
      <w:r>
        <w:t>mL</w:t>
      </w:r>
      <w:r>
        <w:rPr>
          <w:rFonts w:hint="eastAsia"/>
        </w:rPr>
        <w:t>，</w:t>
      </w:r>
      <w:r>
        <w:t>每隔7</w:t>
      </w:r>
      <w:r>
        <w:rPr>
          <w:rFonts w:hAnsi="宋体" w:cs="宋体"/>
        </w:rPr>
        <w:t> </w:t>
      </w:r>
      <w:r>
        <w:t>d～10</w:t>
      </w:r>
      <w:r>
        <w:rPr>
          <w:rFonts w:hAnsi="宋体" w:cs="宋体"/>
        </w:rPr>
        <w:t> </w:t>
      </w:r>
      <w:r>
        <w:t>d喷1次，连续2次～</w:t>
      </w:r>
      <w:r>
        <w:rPr>
          <w:rFonts w:hint="eastAsia"/>
        </w:rPr>
        <w:t>3</w:t>
      </w:r>
      <w:r>
        <w:t>次</w:t>
      </w:r>
      <w:r>
        <w:rPr>
          <w:rFonts w:hint="eastAsia"/>
        </w:rPr>
        <w:t>。</w:t>
      </w:r>
    </w:p>
    <w:p>
      <w:pPr>
        <w:pStyle w:val="104"/>
        <w:spacing w:before="312" w:after="312"/>
      </w:pPr>
      <w:bookmarkStart w:id="64" w:name="_Toc162343767"/>
      <w:bookmarkStart w:id="65" w:name="_Toc162530265"/>
      <w:r>
        <w:rPr>
          <w:rFonts w:hint="eastAsia"/>
        </w:rPr>
        <w:t>生产管理档案</w:t>
      </w:r>
      <w:bookmarkEnd w:id="64"/>
      <w:bookmarkEnd w:id="65"/>
    </w:p>
    <w:p>
      <w:pPr>
        <w:pStyle w:val="56"/>
        <w:ind w:firstLine="420"/>
      </w:pPr>
      <w:r>
        <w:t>将每次施药时间、药剂名称、次数、施用量、施药方法、操作员等内容填表记录，归档并</w:t>
      </w:r>
      <w:r>
        <w:rPr>
          <w:rFonts w:hint="eastAsia"/>
        </w:rPr>
        <w:t>保存2年</w:t>
      </w:r>
      <w:r>
        <w:t>。施药档案记录表</w:t>
      </w:r>
      <w:r>
        <w:rPr>
          <w:rFonts w:hint="eastAsia"/>
        </w:rPr>
        <w:t>参</w:t>
      </w:r>
      <w:r>
        <w:t>见附录C。</w:t>
      </w: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4"/>
    <w:p>
      <w:pPr>
        <w:pStyle w:val="198"/>
        <w:rPr>
          <w:vanish w:val="0"/>
        </w:rPr>
      </w:pPr>
      <w:bookmarkStart w:id="66" w:name="BookMark5"/>
    </w:p>
    <w:p>
      <w:pPr>
        <w:pStyle w:val="199"/>
        <w:rPr>
          <w:vanish w:val="0"/>
        </w:rPr>
      </w:pPr>
    </w:p>
    <w:p>
      <w:pPr>
        <w:pStyle w:val="76"/>
        <w:spacing w:after="156"/>
      </w:pPr>
      <w:r>
        <w:br w:type="textWrapping"/>
      </w:r>
      <w:bookmarkStart w:id="67" w:name="_Toc162530266"/>
      <w:r>
        <w:rPr>
          <w:rFonts w:hint="eastAsia"/>
        </w:rPr>
        <w:t>（资料性）</w:t>
      </w:r>
      <w:r>
        <w:br w:type="textWrapping"/>
      </w:r>
      <w:r>
        <w:rPr>
          <w:rFonts w:hint="eastAsia"/>
        </w:rPr>
        <w:t>甜椒间作玉米间作模式图</w:t>
      </w:r>
      <w:bookmarkEnd w:id="67"/>
    </w:p>
    <w:p>
      <w:pPr>
        <w:pStyle w:val="56"/>
        <w:ind w:firstLine="420"/>
      </w:pPr>
      <w:r>
        <w:t>甜椒间作玉米</w:t>
      </w:r>
      <w:r>
        <w:rPr>
          <w:rFonts w:hint="eastAsia"/>
        </w:rPr>
        <w:t>间作</w:t>
      </w:r>
      <w:r>
        <w:t>模式图见图A.1。</w:t>
      </w:r>
    </w:p>
    <w:p>
      <w:pPr>
        <w:pStyle w:val="56"/>
        <w:ind w:firstLine="420"/>
      </w:pPr>
      <w:r>
        <w:rPr>
          <w:rFonts w:hint="eastAsia"/>
        </w:rPr>
        <w:drawing>
          <wp:inline distT="0" distB="0" distL="0" distR="0">
            <wp:extent cx="5408295" cy="1899285"/>
            <wp:effectExtent l="0" t="0" r="1905" b="5715"/>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422215" cy="1904538"/>
                    </a:xfrm>
                    <a:prstGeom prst="rect">
                      <a:avLst/>
                    </a:prstGeom>
                    <a:noFill/>
                    <a:ln>
                      <a:noFill/>
                    </a:ln>
                  </pic:spPr>
                </pic:pic>
              </a:graphicData>
            </a:graphic>
          </wp:inline>
        </w:drawing>
      </w:r>
    </w:p>
    <w:p>
      <w:pPr>
        <w:pStyle w:val="83"/>
        <w:spacing w:before="156" w:after="156"/>
      </w:pPr>
      <w:r>
        <w:rPr>
          <w:rFonts w:hint="eastAsia"/>
        </w:rPr>
        <w:t>甜椒</w:t>
      </w:r>
      <w:r>
        <w:t>间作玉米模式图</w:t>
      </w:r>
    </w:p>
    <w:p>
      <w:pPr>
        <w:pStyle w:val="179"/>
      </w:pPr>
      <w:r>
        <w:rPr>
          <w:rFonts w:hint="eastAsia"/>
        </w:rPr>
        <w:t>示意图为间作模式，甜椒与玉米比例为10:2。</w:t>
      </w:r>
    </w:p>
    <w:p>
      <w:pPr>
        <w:pStyle w:val="56"/>
        <w:ind w:firstLine="420"/>
      </w:pPr>
      <w:r>
        <w:t>甜椒与玉米间作俯视图见图A.2。</w:t>
      </w:r>
    </w:p>
    <w:p>
      <w:pPr>
        <w:pStyle w:val="179"/>
        <w:numPr>
          <w:ilvl w:val="0"/>
          <w:numId w:val="0"/>
        </w:numPr>
        <w:ind w:left="737" w:right="360"/>
      </w:pPr>
      <w:r>
        <w:rPr>
          <w:rFonts w:hint="eastAsia"/>
        </w:rPr>
        <w:drawing>
          <wp:inline distT="0" distB="0" distL="0" distR="0">
            <wp:extent cx="5229860" cy="1510030"/>
            <wp:effectExtent l="0" t="0" r="8890" b="0"/>
            <wp:docPr id="2" name="图片 2" descr="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示意图"/>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267226" cy="1520671"/>
                    </a:xfrm>
                    <a:prstGeom prst="rect">
                      <a:avLst/>
                    </a:prstGeom>
                    <a:noFill/>
                    <a:ln>
                      <a:noFill/>
                    </a:ln>
                  </pic:spPr>
                </pic:pic>
              </a:graphicData>
            </a:graphic>
          </wp:inline>
        </w:drawing>
      </w:r>
    </w:p>
    <w:p>
      <w:pPr>
        <w:pStyle w:val="83"/>
        <w:spacing w:before="156" w:after="156"/>
      </w:pPr>
      <w:r>
        <w:rPr>
          <w:rFonts w:hint="eastAsia"/>
        </w:rPr>
        <w:t>甜椒</w:t>
      </w:r>
      <w:r>
        <w:t>间作玉米俯视图</w:t>
      </w:r>
    </w:p>
    <w:p>
      <w:pPr>
        <w:pStyle w:val="56"/>
        <w:ind w:firstLine="420"/>
      </w:pPr>
      <w:r>
        <w:rPr>
          <w:rFonts w:hint="eastAsia"/>
        </w:rPr>
        <w:t>示意图为间作模式，玉米倒"V"字形排列。</w:t>
      </w: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68" w:name="_Toc162530267"/>
      <w:r>
        <w:rPr>
          <w:rFonts w:hint="eastAsia"/>
        </w:rPr>
        <w:t>（资料性）</w:t>
      </w:r>
      <w:r>
        <w:br w:type="textWrapping"/>
      </w:r>
      <w:r>
        <w:rPr>
          <w:rFonts w:hint="eastAsia"/>
        </w:rPr>
        <w:t>甜椒主要病害症状</w:t>
      </w:r>
      <w:bookmarkEnd w:id="68"/>
    </w:p>
    <w:p>
      <w:pPr>
        <w:pStyle w:val="78"/>
        <w:spacing w:before="156" w:after="156"/>
        <w:ind w:firstLine="420"/>
      </w:pPr>
      <w:r>
        <w:rPr>
          <w:rFonts w:hint="eastAsia"/>
        </w:rPr>
        <w:t>甜椒疫病</w:t>
      </w:r>
    </w:p>
    <w:p>
      <w:pPr>
        <w:pStyle w:val="56"/>
        <w:ind w:firstLine="420"/>
      </w:pPr>
      <w:r>
        <w:t>可危害整个生长期，以成株期为主，</w:t>
      </w:r>
      <w:r>
        <w:rPr>
          <w:rFonts w:hint="eastAsia"/>
        </w:rPr>
        <w:t>属卵菌</w:t>
      </w:r>
      <w:r>
        <w:t>性病害。病原菌为</w:t>
      </w:r>
      <w:r>
        <w:rPr>
          <w:i/>
        </w:rPr>
        <w:t>Phytophthora capsici</w:t>
      </w:r>
      <w:r>
        <w:t>，</w:t>
      </w:r>
      <w:r>
        <w:rPr>
          <w:rFonts w:hint="eastAsia"/>
        </w:rPr>
        <w:t>卵菌门疫霉属</w:t>
      </w:r>
      <w:r>
        <w:t>。苗期发病，茎基部呈水浸状，后缢缩幼苗倒伏。叶片发病，初期呈水浸状圆形或近圆形病斑、边缘黄绿色、中央暗绿色，湿度大时病斑扩大、有白霉、病斑干后呈淡褐色。茎和侧枝发病，初期呈水浸状、逐渐成褐色或黑褐色条斑、病部以上枝叶迅速凋萎、茎基部、分杈处病部常呈黑褐色或黑色病斑，茎部未木质化前染病，病部明显缢缩，病株常从病处折断。果实常从蒂部开始发病，出现暗绿色水浸状斑，迅速变褐软腐，湿度大时果面生污白色霉。</w:t>
      </w:r>
    </w:p>
    <w:p>
      <w:pPr>
        <w:pStyle w:val="78"/>
        <w:spacing w:before="156" w:after="156"/>
        <w:ind w:firstLine="420"/>
      </w:pPr>
      <w:r>
        <w:rPr>
          <w:rFonts w:hint="eastAsia"/>
        </w:rPr>
        <w:t>甜椒病毒病</w:t>
      </w:r>
    </w:p>
    <w:p>
      <w:pPr>
        <w:pStyle w:val="56"/>
        <w:ind w:firstLine="420"/>
      </w:pPr>
      <w:r>
        <w:t>可危害整个生长期，</w:t>
      </w:r>
      <w:r>
        <w:rPr>
          <w:rFonts w:hint="eastAsia"/>
        </w:rPr>
        <w:t>属</w:t>
      </w:r>
      <w:r>
        <w:t>病毒性病害，病毒包括烟草花叶病毒</w:t>
      </w:r>
      <w:r>
        <w:rPr>
          <w:rFonts w:hint="eastAsia"/>
        </w:rPr>
        <w:t>（</w:t>
      </w:r>
      <w:r>
        <w:t>TMV</w:t>
      </w:r>
      <w:r>
        <w:rPr>
          <w:rFonts w:hint="eastAsia"/>
        </w:rPr>
        <w:t>）</w:t>
      </w:r>
      <w:r>
        <w:t>、黄瓜花叶病毒</w:t>
      </w:r>
      <w:r>
        <w:rPr>
          <w:rFonts w:hint="eastAsia"/>
        </w:rPr>
        <w:t>（</w:t>
      </w:r>
      <w:r>
        <w:t>CMV</w:t>
      </w:r>
      <w:r>
        <w:rPr>
          <w:rFonts w:hint="eastAsia"/>
        </w:rPr>
        <w:t>）</w:t>
      </w:r>
      <w:r>
        <w:t>、马铃薯Y病毒</w:t>
      </w:r>
      <w:r>
        <w:rPr>
          <w:rFonts w:hint="eastAsia"/>
        </w:rPr>
        <w:t>（</w:t>
      </w:r>
      <w:r>
        <w:t>PVY</w:t>
      </w:r>
      <w:r>
        <w:rPr>
          <w:rFonts w:hint="eastAsia"/>
        </w:rPr>
        <w:t>）</w:t>
      </w:r>
      <w:r>
        <w:t>、马铃薯X病毒</w:t>
      </w:r>
      <w:r>
        <w:rPr>
          <w:rFonts w:hint="eastAsia"/>
        </w:rPr>
        <w:t>（</w:t>
      </w:r>
      <w:r>
        <w:t>PVX</w:t>
      </w:r>
      <w:r>
        <w:rPr>
          <w:rFonts w:hint="eastAsia"/>
        </w:rPr>
        <w:t>）</w:t>
      </w:r>
      <w:r>
        <w:t>等。早期发病植株矮缩</w:t>
      </w:r>
      <w:r>
        <w:rPr>
          <w:rFonts w:hint="eastAsia"/>
        </w:rPr>
        <w:t>，</w:t>
      </w:r>
      <w:r>
        <w:t>中后期矮缩不明显。叶片发病，斑驳花叶、皱缩、卷曲、叶面泡状突起不平展、叶柄变长、叶片反卷等。果实发病，变细小歪扭畸形、果面出现圆形或不定形的暗绿色或黄绿色圈斑。</w:t>
      </w:r>
    </w:p>
    <w:p>
      <w:pPr>
        <w:pStyle w:val="78"/>
        <w:spacing w:before="156" w:after="156"/>
        <w:ind w:firstLine="420"/>
      </w:pPr>
      <w:r>
        <w:rPr>
          <w:rFonts w:hint="eastAsia"/>
        </w:rPr>
        <w:t>甜椒炭疽病</w:t>
      </w:r>
    </w:p>
    <w:p>
      <w:pPr>
        <w:pStyle w:val="56"/>
        <w:ind w:firstLine="420"/>
      </w:pPr>
      <w:r>
        <w:t>主要危害叶片及果实，</w:t>
      </w:r>
      <w:r>
        <w:rPr>
          <w:rFonts w:hint="eastAsia"/>
        </w:rPr>
        <w:t>属</w:t>
      </w:r>
      <w:r>
        <w:t>真菌性病害。病原菌为</w:t>
      </w:r>
      <w:r>
        <w:rPr>
          <w:i/>
        </w:rPr>
        <w:t>Colletrichum capsici</w:t>
      </w:r>
      <w:r>
        <w:t>，</w:t>
      </w:r>
      <w:r>
        <w:rPr>
          <w:i/>
        </w:rPr>
        <w:t>C.gloeosporioides</w:t>
      </w:r>
      <w:r>
        <w:t>等，</w:t>
      </w:r>
      <w:r>
        <w:rPr>
          <w:rFonts w:hint="eastAsia"/>
        </w:rPr>
        <w:t>子囊菌门真菌</w:t>
      </w:r>
      <w:r>
        <w:t>。甜椒炭疽病分为两种类型，黑色炭疽病和红色炭疽病。黑色炭疽病：果实发病，病斑褐色，水渍状，病部凹陷，呈长圆形或不规则形，稍有隆起的同心环纹，上生无数小粒点（分生孢子盘）。茎及果梗发病，病斑褐色凹陷，形状不规则，表皮易破裂。红色炭疽病：多发生在幼果及成熟果上。潮湿时表面溢出淡红色或粉红色粘稠物质。</w:t>
      </w:r>
    </w:p>
    <w:p>
      <w:pPr>
        <w:pStyle w:val="78"/>
        <w:spacing w:before="156" w:after="156"/>
        <w:ind w:firstLine="420"/>
      </w:pPr>
      <w:r>
        <w:rPr>
          <w:rFonts w:hint="eastAsia"/>
        </w:rPr>
        <w:t>甜椒白粉病</w:t>
      </w:r>
    </w:p>
    <w:p>
      <w:pPr>
        <w:pStyle w:val="56"/>
        <w:ind w:firstLine="420"/>
      </w:pPr>
      <w:r>
        <w:rPr>
          <w:rFonts w:hint="eastAsia"/>
        </w:rPr>
        <w:t>主要危害叶片，属</w:t>
      </w:r>
      <w:r>
        <w:t>真菌性病害。病原菌为</w:t>
      </w:r>
      <w:r>
        <w:rPr>
          <w:rFonts w:hint="eastAsia"/>
          <w:i/>
        </w:rPr>
        <w:t>Oidiopsis taurica</w:t>
      </w:r>
      <w:r>
        <w:rPr>
          <w:rFonts w:hint="eastAsia"/>
        </w:rPr>
        <w:t>，子囊菌门真菌。甜椒白粉病主要危害叶片，老熟或幼嫩的叶片均可被害，发病叶片正面呈黄绿色不规则斑块，无清晰边缘，白粉状霉不明显，背面密生白粉（病菌分生孢子梗和分生孢子），较早脱落。</w:t>
      </w:r>
    </w:p>
    <w:p>
      <w:pPr>
        <w:pStyle w:val="78"/>
        <w:spacing w:before="156" w:after="156"/>
        <w:ind w:firstLine="420"/>
      </w:pPr>
      <w:r>
        <w:rPr>
          <w:rFonts w:hint="eastAsia"/>
        </w:rPr>
        <w:t>甜椒日灼病</w:t>
      </w:r>
    </w:p>
    <w:p>
      <w:pPr>
        <w:pStyle w:val="56"/>
        <w:ind w:firstLine="420"/>
        <w:rPr>
          <w:rFonts w:hint="eastAsia" w:eastAsia="宋体"/>
          <w:lang w:eastAsia="zh-CN"/>
        </w:rPr>
        <w:sectPr>
          <w:pgSz w:w="11906" w:h="16838"/>
          <w:pgMar w:top="1928" w:right="1134" w:bottom="1134" w:left="1134" w:header="1418" w:footer="1134" w:gutter="284"/>
          <w:cols w:space="425" w:num="1"/>
          <w:formProt w:val="0"/>
          <w:docGrid w:type="lines" w:linePitch="312" w:charSpace="0"/>
        </w:sectPr>
      </w:pPr>
      <w:r>
        <w:rPr>
          <w:rFonts w:hint="eastAsia"/>
        </w:rPr>
        <w:t>幼果和成熟果均可受害，属生理性病害。发病初期呈灰白色或浅白色革质状，病部表面变薄，组织坏死发硬；后期腐生菌侵染，长出灰黑色霉而腐烂</w:t>
      </w:r>
      <w:r>
        <w:rPr>
          <w:rFonts w:hint="eastAsia"/>
          <w:lang w:eastAsia="zh-CN"/>
        </w:rPr>
        <w:t>。</w:t>
      </w:r>
      <w:bookmarkStart w:id="71" w:name="_GoBack"/>
      <w:bookmarkEnd w:id="71"/>
    </w:p>
    <w:p>
      <w:pPr>
        <w:pStyle w:val="198"/>
        <w:rPr>
          <w:vanish w:val="0"/>
        </w:rPr>
      </w:pPr>
    </w:p>
    <w:p>
      <w:pPr>
        <w:pStyle w:val="199"/>
        <w:rPr>
          <w:vanish w:val="0"/>
        </w:rPr>
      </w:pPr>
    </w:p>
    <w:p>
      <w:pPr>
        <w:pStyle w:val="76"/>
        <w:spacing w:after="156"/>
      </w:pPr>
      <w:r>
        <w:br w:type="textWrapping"/>
      </w:r>
      <w:bookmarkStart w:id="69" w:name="_Toc162530268"/>
      <w:r>
        <w:rPr>
          <w:rFonts w:hint="eastAsia"/>
        </w:rPr>
        <w:t>（资料性）</w:t>
      </w:r>
      <w:r>
        <w:br w:type="textWrapping"/>
      </w:r>
      <w:r>
        <w:rPr>
          <w:rFonts w:hint="eastAsia"/>
        </w:rPr>
        <w:t>生产管理档案</w:t>
      </w:r>
      <w:bookmarkEnd w:id="69"/>
    </w:p>
    <w:p>
      <w:pPr>
        <w:pStyle w:val="56"/>
        <w:ind w:firstLine="420"/>
      </w:pPr>
      <w:r>
        <w:t>施药档案记录表见表C.1。</w:t>
      </w:r>
    </w:p>
    <w:p>
      <w:pPr>
        <w:pStyle w:val="77"/>
        <w:spacing w:before="156" w:after="156"/>
        <w:ind w:firstLine="420"/>
      </w:pPr>
      <w:r>
        <w:rPr>
          <w:rFonts w:hint="eastAsia"/>
        </w:rPr>
        <w:t>施药</w:t>
      </w:r>
      <w:r>
        <w:t>档案记录表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62"/>
        <w:gridCol w:w="1562"/>
        <w:gridCol w:w="1562"/>
        <w:gridCol w:w="1562"/>
        <w:gridCol w:w="1563"/>
        <w:gridCol w:w="15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95" w:type="dxa"/>
            <w:tcBorders>
              <w:top w:val="single" w:color="auto" w:sz="8" w:space="0"/>
              <w:bottom w:val="single" w:color="auto" w:sz="8" w:space="0"/>
            </w:tcBorders>
            <w:shd w:val="clear" w:color="auto" w:fill="auto"/>
            <w:vAlign w:val="center"/>
          </w:tcPr>
          <w:p>
            <w:pPr>
              <w:pStyle w:val="178"/>
            </w:pPr>
            <w:r>
              <w:rPr>
                <w:rFonts w:hint="eastAsia"/>
              </w:rPr>
              <w:t>施药</w:t>
            </w:r>
            <w:r>
              <w:t>时间</w:t>
            </w:r>
          </w:p>
        </w:tc>
        <w:tc>
          <w:tcPr>
            <w:tcW w:w="1595" w:type="dxa"/>
            <w:tcBorders>
              <w:top w:val="single" w:color="auto" w:sz="8" w:space="0"/>
              <w:bottom w:val="single" w:color="auto" w:sz="8" w:space="0"/>
            </w:tcBorders>
            <w:shd w:val="clear" w:color="auto" w:fill="auto"/>
            <w:vAlign w:val="center"/>
          </w:tcPr>
          <w:p>
            <w:pPr>
              <w:pStyle w:val="178"/>
            </w:pPr>
            <w:r>
              <w:rPr>
                <w:rFonts w:hint="eastAsia"/>
              </w:rPr>
              <w:t>药剂</w:t>
            </w:r>
            <w:r>
              <w:t>名称</w:t>
            </w:r>
          </w:p>
        </w:tc>
        <w:tc>
          <w:tcPr>
            <w:tcW w:w="1595" w:type="dxa"/>
            <w:tcBorders>
              <w:top w:val="single" w:color="auto" w:sz="8" w:space="0"/>
              <w:bottom w:val="single" w:color="auto" w:sz="8" w:space="0"/>
            </w:tcBorders>
            <w:shd w:val="clear" w:color="auto" w:fill="auto"/>
            <w:vAlign w:val="center"/>
          </w:tcPr>
          <w:p>
            <w:pPr>
              <w:pStyle w:val="178"/>
            </w:pPr>
            <w:r>
              <w:rPr>
                <w:rFonts w:hint="eastAsia"/>
              </w:rPr>
              <w:t>施药</w:t>
            </w:r>
            <w:r>
              <w:t>次数</w:t>
            </w:r>
          </w:p>
        </w:tc>
        <w:tc>
          <w:tcPr>
            <w:tcW w:w="1595" w:type="dxa"/>
            <w:tcBorders>
              <w:top w:val="single" w:color="auto" w:sz="8" w:space="0"/>
              <w:bottom w:val="single" w:color="auto" w:sz="8" w:space="0"/>
            </w:tcBorders>
            <w:shd w:val="clear" w:color="auto" w:fill="auto"/>
            <w:vAlign w:val="center"/>
          </w:tcPr>
          <w:p>
            <w:pPr>
              <w:pStyle w:val="178"/>
            </w:pPr>
            <w:r>
              <w:rPr>
                <w:rFonts w:hint="eastAsia"/>
              </w:rPr>
              <w:t>施用</w:t>
            </w:r>
            <w:r>
              <w:t>量</w:t>
            </w:r>
          </w:p>
        </w:tc>
        <w:tc>
          <w:tcPr>
            <w:tcW w:w="1595" w:type="dxa"/>
            <w:tcBorders>
              <w:top w:val="single" w:color="auto" w:sz="8" w:space="0"/>
              <w:bottom w:val="single" w:color="auto" w:sz="8" w:space="0"/>
            </w:tcBorders>
            <w:shd w:val="clear" w:color="auto" w:fill="auto"/>
            <w:vAlign w:val="center"/>
          </w:tcPr>
          <w:p>
            <w:pPr>
              <w:pStyle w:val="178"/>
            </w:pPr>
            <w:r>
              <w:rPr>
                <w:rFonts w:hint="eastAsia"/>
              </w:rPr>
              <w:t>施药</w:t>
            </w:r>
            <w:r>
              <w:t>方法</w:t>
            </w:r>
          </w:p>
        </w:tc>
        <w:tc>
          <w:tcPr>
            <w:tcW w:w="1595" w:type="dxa"/>
            <w:tcBorders>
              <w:top w:val="single" w:color="auto" w:sz="8" w:space="0"/>
              <w:bottom w:val="single" w:color="auto" w:sz="8" w:space="0"/>
            </w:tcBorders>
            <w:shd w:val="clear" w:color="auto" w:fill="auto"/>
            <w:vAlign w:val="center"/>
          </w:tcPr>
          <w:p>
            <w:pPr>
              <w:pStyle w:val="178"/>
            </w:pPr>
            <w:r>
              <w:rPr>
                <w:rFonts w:hint="eastAsia"/>
              </w:rPr>
              <w:t>操作员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tcBorders>
              <w:top w:val="single" w:color="auto" w:sz="8" w:space="0"/>
            </w:tcBorders>
            <w:shd w:val="clear" w:color="auto" w:fill="auto"/>
            <w:vAlign w:val="center"/>
          </w:tcPr>
          <w:p>
            <w:pPr>
              <w:pStyle w:val="178"/>
            </w:pPr>
          </w:p>
        </w:tc>
        <w:tc>
          <w:tcPr>
            <w:tcW w:w="1595" w:type="dxa"/>
            <w:tcBorders>
              <w:top w:val="single" w:color="auto" w:sz="8" w:space="0"/>
            </w:tcBorders>
            <w:shd w:val="clear" w:color="auto" w:fill="auto"/>
            <w:vAlign w:val="center"/>
          </w:tcPr>
          <w:p>
            <w:pPr>
              <w:pStyle w:val="178"/>
            </w:pPr>
          </w:p>
        </w:tc>
        <w:tc>
          <w:tcPr>
            <w:tcW w:w="1595" w:type="dxa"/>
            <w:tcBorders>
              <w:top w:val="single" w:color="auto" w:sz="8" w:space="0"/>
            </w:tcBorders>
            <w:shd w:val="clear" w:color="auto" w:fill="auto"/>
            <w:vAlign w:val="center"/>
          </w:tcPr>
          <w:p>
            <w:pPr>
              <w:pStyle w:val="178"/>
            </w:pPr>
          </w:p>
        </w:tc>
        <w:tc>
          <w:tcPr>
            <w:tcW w:w="1595" w:type="dxa"/>
            <w:tcBorders>
              <w:top w:val="single" w:color="auto" w:sz="8" w:space="0"/>
            </w:tcBorders>
            <w:shd w:val="clear" w:color="auto" w:fill="auto"/>
            <w:vAlign w:val="center"/>
          </w:tcPr>
          <w:p>
            <w:pPr>
              <w:pStyle w:val="178"/>
            </w:pPr>
          </w:p>
        </w:tc>
        <w:tc>
          <w:tcPr>
            <w:tcW w:w="1595" w:type="dxa"/>
            <w:tcBorders>
              <w:top w:val="single" w:color="auto" w:sz="8" w:space="0"/>
            </w:tcBorders>
            <w:shd w:val="clear" w:color="auto" w:fill="auto"/>
            <w:vAlign w:val="center"/>
          </w:tcPr>
          <w:p>
            <w:pPr>
              <w:pStyle w:val="178"/>
            </w:pPr>
          </w:p>
        </w:tc>
        <w:tc>
          <w:tcPr>
            <w:tcW w:w="1595"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c>
          <w:tcPr>
            <w:tcW w:w="1595" w:type="dxa"/>
            <w:shd w:val="clear" w:color="auto" w:fill="auto"/>
            <w:vAlign w:val="center"/>
          </w:tcPr>
          <w:p>
            <w:pPr>
              <w:pStyle w:val="178"/>
            </w:pPr>
          </w:p>
        </w:tc>
      </w:tr>
      <w:bookmarkEnd w:id="66"/>
    </w:tbl>
    <w:p>
      <w:pPr>
        <w:pStyle w:val="56"/>
        <w:ind w:firstLine="0" w:firstLineChars="0"/>
        <w:jc w:val="center"/>
      </w:pPr>
      <w:bookmarkStart w:id="70" w:name="BookMark8"/>
      <w: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0"/>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DB14/T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DB14/T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1ICaJwf+m3C2c4W8ENgWJ2iMyS7t0wmcI9u6855hVVjfbOrukQL1FiNoZrnPGyDRVNqGHJ0BTbTG0HnPsxDjPQ==" w:salt="jPq764A7tg3oQ3+g51LuW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jN2Q0ZDIwOWYwYmQ3ZmQ1YTI2ZWVmZjc4MGM2MGYifQ=="/>
  </w:docVars>
  <w:rsids>
    <w:rsidRoot w:val="005A2EF4"/>
    <w:rsid w:val="0000040A"/>
    <w:rsid w:val="00000A94"/>
    <w:rsid w:val="00001972"/>
    <w:rsid w:val="00001D9A"/>
    <w:rsid w:val="00007B3A"/>
    <w:rsid w:val="000107E0"/>
    <w:rsid w:val="00011FDE"/>
    <w:rsid w:val="00012FFD"/>
    <w:rsid w:val="00014162"/>
    <w:rsid w:val="00014340"/>
    <w:rsid w:val="00016A9C"/>
    <w:rsid w:val="00017ACE"/>
    <w:rsid w:val="00022184"/>
    <w:rsid w:val="00022762"/>
    <w:rsid w:val="000238E0"/>
    <w:rsid w:val="000249DB"/>
    <w:rsid w:val="0002595E"/>
    <w:rsid w:val="000300F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03F3"/>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52D"/>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2EF4"/>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1532"/>
    <w:rsid w:val="006A25E5"/>
    <w:rsid w:val="006A2B46"/>
    <w:rsid w:val="006A336D"/>
    <w:rsid w:val="006A37B9"/>
    <w:rsid w:val="006B2672"/>
    <w:rsid w:val="006B54BF"/>
    <w:rsid w:val="006B5F44"/>
    <w:rsid w:val="006B5F90"/>
    <w:rsid w:val="006B62E4"/>
    <w:rsid w:val="006B73F0"/>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47E4"/>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6322"/>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1AA"/>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2B9A"/>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6114AF"/>
    <w:rsid w:val="13DD6F98"/>
    <w:rsid w:val="1C0C70F5"/>
    <w:rsid w:val="3A6339AA"/>
    <w:rsid w:val="4EBE5069"/>
    <w:rsid w:val="659953A0"/>
    <w:rsid w:val="717967F9"/>
    <w:rsid w:val="7B313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b/>
      <w:bCs/>
      <w:kern w:val="44"/>
      <w:sz w:val="44"/>
      <w:szCs w:val="44"/>
    </w:rPr>
  </w:style>
  <w:style w:type="character" w:customStyle="1" w:styleId="35">
    <w:name w:val="标题 2 字符"/>
    <w:link w:val="3"/>
    <w:autoRedefine/>
    <w:qFormat/>
    <w:uiPriority w:val="0"/>
    <w:rPr>
      <w:rFonts w:ascii="Arial" w:hAnsi="Arial" w:eastAsia="黑体"/>
      <w:b/>
      <w:bCs/>
      <w:kern w:val="2"/>
      <w:sz w:val="32"/>
      <w:szCs w:val="32"/>
    </w:rPr>
  </w:style>
  <w:style w:type="character" w:customStyle="1" w:styleId="36">
    <w:name w:val="标题 3 字符"/>
    <w:link w:val="4"/>
    <w:autoRedefine/>
    <w:qFormat/>
    <w:uiPriority w:val="0"/>
    <w:rPr>
      <w:b/>
      <w:bCs/>
      <w:kern w:val="2"/>
      <w:sz w:val="32"/>
      <w:szCs w:val="32"/>
    </w:rPr>
  </w:style>
  <w:style w:type="character" w:customStyle="1" w:styleId="37">
    <w:name w:val="标题 4 字符"/>
    <w:link w:val="5"/>
    <w:autoRedefine/>
    <w:qFormat/>
    <w:uiPriority w:val="0"/>
    <w:rPr>
      <w:rFonts w:ascii="Arial" w:hAnsi="Arial" w:eastAsia="黑体"/>
      <w:b/>
      <w:bCs/>
      <w:kern w:val="2"/>
      <w:sz w:val="28"/>
      <w:szCs w:val="28"/>
    </w:rPr>
  </w:style>
  <w:style w:type="character" w:customStyle="1" w:styleId="38">
    <w:name w:val="标题 5 字符"/>
    <w:link w:val="6"/>
    <w:autoRedefine/>
    <w:qFormat/>
    <w:uiPriority w:val="0"/>
    <w:rPr>
      <w:b/>
      <w:bCs/>
      <w:kern w:val="2"/>
      <w:sz w:val="28"/>
      <w:szCs w:val="28"/>
    </w:rPr>
  </w:style>
  <w:style w:type="character" w:customStyle="1" w:styleId="39">
    <w:name w:val="标题 6 字符"/>
    <w:link w:val="7"/>
    <w:autoRedefine/>
    <w:qFormat/>
    <w:uiPriority w:val="0"/>
    <w:rPr>
      <w:rFonts w:ascii="Arial" w:hAnsi="Arial" w:eastAsia="黑体"/>
      <w:b/>
      <w:bCs/>
      <w:kern w:val="2"/>
      <w:sz w:val="24"/>
      <w:szCs w:val="24"/>
    </w:rPr>
  </w:style>
  <w:style w:type="character" w:customStyle="1" w:styleId="40">
    <w:name w:val="标题 7 字符"/>
    <w:link w:val="8"/>
    <w:autoRedefine/>
    <w:qFormat/>
    <w:uiPriority w:val="0"/>
    <w:rPr>
      <w:b/>
      <w:bCs/>
      <w:kern w:val="2"/>
      <w:sz w:val="24"/>
      <w:szCs w:val="24"/>
    </w:rPr>
  </w:style>
  <w:style w:type="character" w:customStyle="1" w:styleId="41">
    <w:name w:val="标题 8 字符"/>
    <w:link w:val="9"/>
    <w:autoRedefine/>
    <w:qFormat/>
    <w:uiPriority w:val="0"/>
    <w:rPr>
      <w:rFonts w:ascii="Arial" w:hAnsi="Arial" w:eastAsia="黑体"/>
      <w:kern w:val="2"/>
      <w:sz w:val="24"/>
      <w:szCs w:val="24"/>
    </w:rPr>
  </w:style>
  <w:style w:type="character" w:customStyle="1" w:styleId="42">
    <w:name w:val="标题 9 字符"/>
    <w:link w:val="10"/>
    <w:autoRedefine/>
    <w:qFormat/>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autoRedefine/>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jpeg"/><Relationship Id="rId15" Type="http://schemas.openxmlformats.org/officeDocument/2006/relationships/image" Target="media/image3.png"/><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A082C5D23594875A0501F71ED6B112D"/>
        <w:style w:val=""/>
        <w:category>
          <w:name w:val="常规"/>
          <w:gallery w:val="placeholder"/>
        </w:category>
        <w:types>
          <w:type w:val="bbPlcHdr"/>
        </w:types>
        <w:behaviors>
          <w:behavior w:val="content"/>
        </w:behaviors>
        <w:description w:val=""/>
        <w:guid w:val="{D0796E40-64BF-44D6-824B-ADFF6B99A309}"/>
      </w:docPartPr>
      <w:docPartBody>
        <w:p>
          <w:pPr>
            <w:pStyle w:val="5"/>
          </w:pPr>
          <w:r>
            <w:rPr>
              <w:rStyle w:val="4"/>
              <w:rFonts w:hint="eastAsia"/>
            </w:rPr>
            <w:t>单击或点击此处输入文字。</w:t>
          </w:r>
        </w:p>
      </w:docPartBody>
    </w:docPart>
    <w:docPart>
      <w:docPartPr>
        <w:name w:val="6318D004241C4ECDA50989148E4FA79C"/>
        <w:style w:val=""/>
        <w:category>
          <w:name w:val="常规"/>
          <w:gallery w:val="placeholder"/>
        </w:category>
        <w:types>
          <w:type w:val="bbPlcHdr"/>
        </w:types>
        <w:behaviors>
          <w:behavior w:val="content"/>
        </w:behaviors>
        <w:description w:val=""/>
        <w:guid w:val="{D77F62E7-25D3-474C-A517-5F54FF217052}"/>
      </w:docPartPr>
      <w:docPartBody>
        <w:p>
          <w:pPr>
            <w:pStyle w:val="6"/>
          </w:pPr>
          <w:r>
            <w:rPr>
              <w:rStyle w:val="4"/>
              <w:rFonts w:hint="eastAsia"/>
            </w:rPr>
            <w:t>选择一项。</w:t>
          </w:r>
        </w:p>
      </w:docPartBody>
    </w:docPart>
    <w:docPart>
      <w:docPartPr>
        <w:name w:val="62A848F394B34AC48D5C65F8DDDB13DF"/>
        <w:style w:val=""/>
        <w:category>
          <w:name w:val="常规"/>
          <w:gallery w:val="placeholder"/>
        </w:category>
        <w:types>
          <w:type w:val="bbPlcHdr"/>
        </w:types>
        <w:behaviors>
          <w:behavior w:val="content"/>
        </w:behaviors>
        <w:description w:val=""/>
        <w:guid w:val="{1C36A198-3D23-4B38-A81B-683EA95957C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BD1"/>
    <w:rsid w:val="006F2BD1"/>
    <w:rsid w:val="00A961AD"/>
    <w:rsid w:val="00CE41C6"/>
    <w:rsid w:val="00FB0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4A082C5D23594875A0501F71ED6B112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318D004241C4ECDA50989148E4FA79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2A848F394B34AC48D5C65F8DDDB13D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B9863C-2C89-42A5-9B44-649CCF2DE22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1067</Words>
  <Characters>6082</Characters>
  <Lines>50</Lines>
  <Paragraphs>14</Paragraphs>
  <TotalTime>0</TotalTime>
  <ScaleCrop>false</ScaleCrop>
  <LinksUpToDate>false</LinksUpToDate>
  <CharactersWithSpaces>7135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2024-04-19T08:59:00Z</dcterms:created>
  <dc:creator>Administrator</dc:creator>
  <dc:description>&lt;config cover="true" show_menu="true" version="1.0.0" doctype="SDKXY"&gt;_x000d_
&lt;/config&gt;</dc:description>
  <cp:lastModifiedBy>renlubaby</cp:lastModifiedBy>
  <cp:lastPrinted>2024-04-19T08:47:00Z</cp:lastPrinted>
  <dcterms:modified xsi:type="dcterms:W3CDTF">2024-04-19T09:05:52Z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2052-12.1.0.16417</vt:lpwstr>
  </property>
  <property fmtid="{D5CDD505-2E9C-101B-9397-08002B2CF9AE}" pid="15" name="ICV">
    <vt:lpwstr>27AD76A821264E70990ECE900FF33862_12</vt:lpwstr>
  </property>
</Properties>
</file>